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40467" w14:textId="0006A642" w:rsidR="009C205D" w:rsidRPr="006F0C66" w:rsidRDefault="009C205D" w:rsidP="007D6B9A">
      <w:pPr>
        <w:suppressAutoHyphens w:val="0"/>
        <w:autoSpaceDE w:val="0"/>
        <w:autoSpaceDN w:val="0"/>
        <w:adjustRightInd w:val="0"/>
        <w:jc w:val="center"/>
        <w:rPr>
          <w:b/>
          <w:bCs/>
          <w:color w:val="000000"/>
          <w:sz w:val="22"/>
          <w:szCs w:val="22"/>
          <w:lang w:eastAsia="en-US"/>
        </w:rPr>
      </w:pPr>
      <w:r w:rsidRPr="006F0C66">
        <w:rPr>
          <w:b/>
          <w:bCs/>
          <w:color w:val="000000"/>
          <w:sz w:val="22"/>
          <w:szCs w:val="22"/>
          <w:lang w:eastAsia="en-US"/>
        </w:rPr>
        <w:t>OGŁOSZENIE O WSTĘPNYCH KONSULTACJACH RYNKOWYCH</w:t>
      </w:r>
    </w:p>
    <w:p w14:paraId="1A24D5DF" w14:textId="77777777" w:rsidR="009C205D" w:rsidRPr="006F0C66" w:rsidRDefault="009C205D" w:rsidP="007D6B9A">
      <w:pPr>
        <w:suppressAutoHyphens w:val="0"/>
        <w:autoSpaceDE w:val="0"/>
        <w:autoSpaceDN w:val="0"/>
        <w:adjustRightInd w:val="0"/>
        <w:jc w:val="both"/>
        <w:rPr>
          <w:color w:val="000000"/>
          <w:sz w:val="22"/>
          <w:szCs w:val="22"/>
          <w:lang w:eastAsia="en-US"/>
        </w:rPr>
      </w:pPr>
    </w:p>
    <w:p w14:paraId="2E29B338" w14:textId="2E949CB0" w:rsidR="009C205D" w:rsidRPr="006F0C66" w:rsidRDefault="009C205D" w:rsidP="007D6B9A">
      <w:pPr>
        <w:suppressAutoHyphens w:val="0"/>
        <w:autoSpaceDE w:val="0"/>
        <w:autoSpaceDN w:val="0"/>
        <w:adjustRightInd w:val="0"/>
        <w:jc w:val="both"/>
        <w:rPr>
          <w:b/>
          <w:bCs/>
          <w:color w:val="000000"/>
          <w:sz w:val="22"/>
          <w:szCs w:val="22"/>
          <w:lang w:eastAsia="en-US"/>
        </w:rPr>
      </w:pPr>
      <w:r w:rsidRPr="006F0C66">
        <w:rPr>
          <w:b/>
          <w:bCs/>
          <w:color w:val="000000"/>
          <w:sz w:val="22"/>
          <w:szCs w:val="22"/>
          <w:lang w:eastAsia="en-US"/>
        </w:rPr>
        <w:t xml:space="preserve">I. ZAMAWIAJĄCY </w:t>
      </w:r>
    </w:p>
    <w:p w14:paraId="164BD119" w14:textId="77777777" w:rsidR="009C205D" w:rsidRPr="006F0C66" w:rsidRDefault="009C205D" w:rsidP="007D6B9A">
      <w:pPr>
        <w:suppressAutoHyphens w:val="0"/>
        <w:autoSpaceDE w:val="0"/>
        <w:autoSpaceDN w:val="0"/>
        <w:adjustRightInd w:val="0"/>
        <w:jc w:val="both"/>
        <w:rPr>
          <w:color w:val="000000"/>
          <w:sz w:val="22"/>
          <w:szCs w:val="22"/>
          <w:lang w:eastAsia="en-US"/>
        </w:rPr>
      </w:pPr>
    </w:p>
    <w:p w14:paraId="10CD2FFB" w14:textId="77777777" w:rsidR="009C205D" w:rsidRPr="006F0C66" w:rsidRDefault="009C205D" w:rsidP="007D6B9A">
      <w:pPr>
        <w:suppressAutoHyphens w:val="0"/>
        <w:autoSpaceDE w:val="0"/>
        <w:autoSpaceDN w:val="0"/>
        <w:adjustRightInd w:val="0"/>
        <w:jc w:val="both"/>
        <w:rPr>
          <w:color w:val="000000"/>
          <w:sz w:val="22"/>
          <w:szCs w:val="22"/>
          <w:lang w:eastAsia="en-US"/>
        </w:rPr>
      </w:pPr>
      <w:r w:rsidRPr="006F0C66">
        <w:rPr>
          <w:b/>
          <w:bCs/>
          <w:color w:val="000000"/>
          <w:sz w:val="22"/>
          <w:szCs w:val="22"/>
          <w:lang w:eastAsia="en-US"/>
        </w:rPr>
        <w:t xml:space="preserve">Agencja Oceny Technologii Medycznych i Taryfikacji </w:t>
      </w:r>
    </w:p>
    <w:p w14:paraId="1827E325" w14:textId="15FC1C60" w:rsidR="009C205D" w:rsidRPr="006F0C66" w:rsidRDefault="009C205D" w:rsidP="006F0C66">
      <w:pPr>
        <w:suppressAutoHyphens w:val="0"/>
        <w:autoSpaceDE w:val="0"/>
        <w:autoSpaceDN w:val="0"/>
        <w:adjustRightInd w:val="0"/>
        <w:spacing w:after="120"/>
        <w:jc w:val="both"/>
        <w:rPr>
          <w:b/>
          <w:bCs/>
          <w:color w:val="000000"/>
          <w:sz w:val="22"/>
          <w:szCs w:val="22"/>
          <w:lang w:eastAsia="en-US"/>
        </w:rPr>
      </w:pPr>
      <w:r w:rsidRPr="006F0C66">
        <w:rPr>
          <w:color w:val="000000"/>
          <w:sz w:val="22"/>
          <w:szCs w:val="22"/>
          <w:lang w:eastAsia="en-US"/>
        </w:rPr>
        <w:t xml:space="preserve">dalej: </w:t>
      </w:r>
      <w:r w:rsidRPr="006F0C66">
        <w:rPr>
          <w:b/>
          <w:bCs/>
          <w:color w:val="000000"/>
          <w:sz w:val="22"/>
          <w:szCs w:val="22"/>
          <w:lang w:eastAsia="en-US"/>
        </w:rPr>
        <w:t>AOTMiT</w:t>
      </w:r>
    </w:p>
    <w:p w14:paraId="4E9EB74C" w14:textId="2083EA24" w:rsidR="009C205D" w:rsidRPr="006F0C66" w:rsidRDefault="009C205D" w:rsidP="006F0C66">
      <w:pPr>
        <w:suppressAutoHyphens w:val="0"/>
        <w:autoSpaceDE w:val="0"/>
        <w:autoSpaceDN w:val="0"/>
        <w:adjustRightInd w:val="0"/>
        <w:spacing w:after="120"/>
        <w:jc w:val="both"/>
        <w:rPr>
          <w:b/>
          <w:bCs/>
          <w:color w:val="000000"/>
          <w:sz w:val="22"/>
          <w:szCs w:val="22"/>
          <w:lang w:eastAsia="en-US"/>
        </w:rPr>
      </w:pPr>
      <w:r w:rsidRPr="006F0C66">
        <w:rPr>
          <w:b/>
          <w:bCs/>
          <w:color w:val="000000"/>
          <w:sz w:val="22"/>
          <w:szCs w:val="22"/>
          <w:lang w:eastAsia="en-US"/>
        </w:rPr>
        <w:t xml:space="preserve">II. DANE KONTAKTOWE ZAMAWIAJĄCEGO </w:t>
      </w:r>
    </w:p>
    <w:p w14:paraId="1C9CA423" w14:textId="77777777" w:rsidR="009C205D" w:rsidRPr="006F0C66" w:rsidRDefault="009C205D" w:rsidP="007D6B9A">
      <w:pPr>
        <w:suppressAutoHyphens w:val="0"/>
        <w:autoSpaceDE w:val="0"/>
        <w:autoSpaceDN w:val="0"/>
        <w:adjustRightInd w:val="0"/>
        <w:jc w:val="both"/>
        <w:rPr>
          <w:color w:val="000000"/>
          <w:sz w:val="22"/>
          <w:szCs w:val="22"/>
          <w:lang w:eastAsia="en-US"/>
        </w:rPr>
      </w:pPr>
      <w:r w:rsidRPr="006F0C66">
        <w:rPr>
          <w:color w:val="000000"/>
          <w:sz w:val="22"/>
          <w:szCs w:val="22"/>
          <w:lang w:eastAsia="en-US"/>
        </w:rPr>
        <w:t xml:space="preserve">Agencja Oceny Technologii Medycznych i Taryfikacji </w:t>
      </w:r>
    </w:p>
    <w:p w14:paraId="40519DA5" w14:textId="77777777" w:rsidR="009C205D" w:rsidRPr="006F0C66" w:rsidRDefault="009C205D" w:rsidP="007D6B9A">
      <w:pPr>
        <w:suppressAutoHyphens w:val="0"/>
        <w:autoSpaceDE w:val="0"/>
        <w:autoSpaceDN w:val="0"/>
        <w:adjustRightInd w:val="0"/>
        <w:jc w:val="both"/>
        <w:rPr>
          <w:color w:val="000000"/>
          <w:sz w:val="22"/>
          <w:szCs w:val="22"/>
          <w:lang w:eastAsia="en-US"/>
        </w:rPr>
      </w:pPr>
      <w:r w:rsidRPr="006F0C66">
        <w:rPr>
          <w:color w:val="000000"/>
          <w:sz w:val="22"/>
          <w:szCs w:val="22"/>
          <w:lang w:eastAsia="en-US"/>
        </w:rPr>
        <w:t xml:space="preserve">ul. Przeskok 2, 00-032 Warszawa </w:t>
      </w:r>
    </w:p>
    <w:p w14:paraId="16198EFF" w14:textId="77777777" w:rsidR="009C205D" w:rsidRPr="006F0C66" w:rsidRDefault="009C205D" w:rsidP="007D6B9A">
      <w:pPr>
        <w:suppressAutoHyphens w:val="0"/>
        <w:autoSpaceDE w:val="0"/>
        <w:autoSpaceDN w:val="0"/>
        <w:adjustRightInd w:val="0"/>
        <w:jc w:val="both"/>
        <w:rPr>
          <w:color w:val="000000"/>
          <w:sz w:val="22"/>
          <w:szCs w:val="22"/>
          <w:lang w:eastAsia="en-US"/>
        </w:rPr>
      </w:pPr>
      <w:r w:rsidRPr="006F0C66">
        <w:rPr>
          <w:color w:val="000000"/>
          <w:sz w:val="22"/>
          <w:szCs w:val="22"/>
          <w:lang w:eastAsia="en-US"/>
        </w:rPr>
        <w:t xml:space="preserve">tel./22/ 101-46-00 fax./22/ 46-88-555 </w:t>
      </w:r>
    </w:p>
    <w:p w14:paraId="6D8F8E1F" w14:textId="77777777" w:rsidR="009C205D" w:rsidRPr="006F0C66" w:rsidRDefault="009C205D" w:rsidP="007D6B9A">
      <w:pPr>
        <w:suppressAutoHyphens w:val="0"/>
        <w:autoSpaceDE w:val="0"/>
        <w:autoSpaceDN w:val="0"/>
        <w:adjustRightInd w:val="0"/>
        <w:jc w:val="both"/>
        <w:rPr>
          <w:color w:val="000000"/>
          <w:sz w:val="22"/>
          <w:szCs w:val="22"/>
          <w:lang w:eastAsia="en-US"/>
        </w:rPr>
      </w:pPr>
      <w:r w:rsidRPr="006F0C66">
        <w:rPr>
          <w:color w:val="000000"/>
          <w:sz w:val="22"/>
          <w:szCs w:val="22"/>
          <w:lang w:eastAsia="en-US"/>
        </w:rPr>
        <w:t xml:space="preserve">strona internetowa: www.aotmit.gov.pl </w:t>
      </w:r>
    </w:p>
    <w:p w14:paraId="374C3206" w14:textId="2D4FA5D0" w:rsidR="009C205D" w:rsidRPr="006F0C66" w:rsidRDefault="009C205D" w:rsidP="007D6B9A">
      <w:pPr>
        <w:suppressAutoHyphens w:val="0"/>
        <w:autoSpaceDE w:val="0"/>
        <w:autoSpaceDN w:val="0"/>
        <w:adjustRightInd w:val="0"/>
        <w:jc w:val="both"/>
        <w:rPr>
          <w:color w:val="000000"/>
          <w:sz w:val="22"/>
          <w:szCs w:val="22"/>
          <w:lang w:eastAsia="en-US"/>
        </w:rPr>
      </w:pPr>
      <w:hyperlink r:id="rId11" w:history="1">
        <w:r w:rsidRPr="006F0C66">
          <w:rPr>
            <w:rStyle w:val="Hipercze"/>
            <w:sz w:val="22"/>
            <w:szCs w:val="22"/>
            <w:lang w:eastAsia="en-US"/>
          </w:rPr>
          <w:t>https://bipold.aotm.gov.pl/index.php/zamowienia-publiczne</w:t>
        </w:r>
      </w:hyperlink>
      <w:r w:rsidRPr="006F0C66">
        <w:rPr>
          <w:color w:val="000000"/>
          <w:sz w:val="22"/>
          <w:szCs w:val="22"/>
          <w:lang w:eastAsia="en-US"/>
        </w:rPr>
        <w:t xml:space="preserve"> </w:t>
      </w:r>
    </w:p>
    <w:p w14:paraId="7CB8A530" w14:textId="77777777" w:rsidR="009C205D" w:rsidRPr="006F0C66" w:rsidRDefault="009C205D" w:rsidP="007D6B9A">
      <w:pPr>
        <w:suppressAutoHyphens w:val="0"/>
        <w:autoSpaceDE w:val="0"/>
        <w:autoSpaceDN w:val="0"/>
        <w:adjustRightInd w:val="0"/>
        <w:jc w:val="both"/>
        <w:rPr>
          <w:color w:val="000000"/>
          <w:sz w:val="22"/>
          <w:szCs w:val="22"/>
          <w:lang w:eastAsia="en-US"/>
        </w:rPr>
      </w:pPr>
    </w:p>
    <w:p w14:paraId="0127E647" w14:textId="77777777" w:rsidR="009C205D" w:rsidRPr="006F0C66" w:rsidRDefault="009C205D" w:rsidP="007D6B9A">
      <w:pPr>
        <w:suppressAutoHyphens w:val="0"/>
        <w:autoSpaceDE w:val="0"/>
        <w:autoSpaceDN w:val="0"/>
        <w:adjustRightInd w:val="0"/>
        <w:jc w:val="both"/>
        <w:rPr>
          <w:color w:val="000000"/>
          <w:sz w:val="22"/>
          <w:szCs w:val="22"/>
          <w:lang w:eastAsia="en-US"/>
        </w:rPr>
      </w:pPr>
      <w:r w:rsidRPr="006F0C66">
        <w:rPr>
          <w:color w:val="000000"/>
          <w:sz w:val="22"/>
          <w:szCs w:val="22"/>
          <w:lang w:eastAsia="en-US"/>
        </w:rPr>
        <w:t xml:space="preserve">Osoby wyznaczone do kontaktu: </w:t>
      </w:r>
    </w:p>
    <w:p w14:paraId="4FAB00C0" w14:textId="4CC1D21C" w:rsidR="0098347F" w:rsidRPr="006F0C66" w:rsidRDefault="00522A5A" w:rsidP="00425206">
      <w:pPr>
        <w:pStyle w:val="Default"/>
        <w:numPr>
          <w:ilvl w:val="0"/>
          <w:numId w:val="20"/>
        </w:numPr>
        <w:rPr>
          <w:rFonts w:ascii="Times New Roman" w:hAnsi="Times New Roman" w:cs="Times New Roman"/>
          <w:sz w:val="22"/>
          <w:szCs w:val="22"/>
          <w:lang w:eastAsia="en-US"/>
        </w:rPr>
      </w:pPr>
      <w:r w:rsidRPr="006F0C66">
        <w:rPr>
          <w:rFonts w:ascii="Times New Roman" w:hAnsi="Times New Roman" w:cs="Times New Roman"/>
          <w:b/>
          <w:bCs/>
          <w:sz w:val="22"/>
          <w:szCs w:val="22"/>
          <w:lang w:eastAsia="en-US"/>
        </w:rPr>
        <w:t>Daniel Imieliński</w:t>
      </w:r>
      <w:r w:rsidRPr="006F0C66">
        <w:rPr>
          <w:rFonts w:ascii="Times New Roman" w:hAnsi="Times New Roman" w:cs="Times New Roman"/>
          <w:sz w:val="22"/>
          <w:szCs w:val="22"/>
          <w:lang w:eastAsia="en-US"/>
        </w:rPr>
        <w:t xml:space="preserve"> </w:t>
      </w:r>
      <w:hyperlink r:id="rId12" w:history="1">
        <w:r w:rsidRPr="006F0C66">
          <w:rPr>
            <w:rStyle w:val="Hipercze"/>
            <w:rFonts w:ascii="Times New Roman" w:hAnsi="Times New Roman" w:cs="Times New Roman"/>
            <w:sz w:val="22"/>
            <w:szCs w:val="22"/>
            <w:lang w:eastAsia="en-US"/>
          </w:rPr>
          <w:t>d.imielinski@aotm.gov.pl</w:t>
        </w:r>
      </w:hyperlink>
      <w:r w:rsidRPr="006F0C66">
        <w:rPr>
          <w:rFonts w:ascii="Times New Roman" w:hAnsi="Times New Roman" w:cs="Times New Roman"/>
          <w:sz w:val="22"/>
          <w:szCs w:val="22"/>
          <w:lang w:eastAsia="en-US"/>
        </w:rPr>
        <w:t xml:space="preserve">, </w:t>
      </w:r>
      <w:r w:rsidR="002202AC" w:rsidRPr="006F0C66">
        <w:rPr>
          <w:rFonts w:ascii="Times New Roman" w:hAnsi="Times New Roman" w:cs="Times New Roman"/>
          <w:sz w:val="22"/>
          <w:szCs w:val="22"/>
          <w:lang w:eastAsia="en-US"/>
        </w:rPr>
        <w:t xml:space="preserve"> </w:t>
      </w:r>
      <w:r w:rsidR="002202AC" w:rsidRPr="006F0C66">
        <w:rPr>
          <w:rFonts w:ascii="Times New Roman" w:hAnsi="Times New Roman" w:cs="Times New Roman"/>
          <w:sz w:val="22"/>
          <w:szCs w:val="22"/>
          <w:lang w:eastAsia="en-US"/>
        </w:rPr>
        <w:br/>
      </w:r>
      <w:r w:rsidR="00C01FB9" w:rsidRPr="006F0C66">
        <w:rPr>
          <w:rFonts w:ascii="Times New Roman" w:hAnsi="Times New Roman" w:cs="Times New Roman"/>
          <w:sz w:val="22"/>
          <w:szCs w:val="22"/>
          <w:lang w:eastAsia="en-US"/>
        </w:rPr>
        <w:t>(w zakresie prawnym)</w:t>
      </w:r>
    </w:p>
    <w:p w14:paraId="5EEB4D44" w14:textId="2F56E131" w:rsidR="009C205D" w:rsidRPr="003E19B9" w:rsidRDefault="00522A5A" w:rsidP="00425206">
      <w:pPr>
        <w:pStyle w:val="Default"/>
        <w:numPr>
          <w:ilvl w:val="0"/>
          <w:numId w:val="20"/>
        </w:numPr>
        <w:spacing w:after="240"/>
        <w:rPr>
          <w:rFonts w:ascii="Times New Roman" w:hAnsi="Times New Roman" w:cs="Times New Roman"/>
          <w:sz w:val="22"/>
          <w:szCs w:val="22"/>
          <w:lang w:eastAsia="en-US"/>
        </w:rPr>
      </w:pPr>
      <w:r w:rsidRPr="006F0C66">
        <w:rPr>
          <w:rFonts w:ascii="Times New Roman" w:hAnsi="Times New Roman" w:cs="Times New Roman"/>
          <w:b/>
          <w:bCs/>
          <w:sz w:val="22"/>
          <w:szCs w:val="22"/>
          <w:lang w:eastAsia="en-US"/>
        </w:rPr>
        <w:t>Dawid Załęcki</w:t>
      </w:r>
      <w:r w:rsidRPr="006F0C66">
        <w:rPr>
          <w:rFonts w:ascii="Times New Roman" w:hAnsi="Times New Roman" w:cs="Times New Roman"/>
          <w:sz w:val="22"/>
          <w:szCs w:val="22"/>
          <w:lang w:eastAsia="en-US"/>
        </w:rPr>
        <w:t xml:space="preserve"> </w:t>
      </w:r>
      <w:hyperlink r:id="rId13" w:history="1">
        <w:r w:rsidRPr="006F0C66">
          <w:rPr>
            <w:rStyle w:val="Hipercze"/>
            <w:rFonts w:ascii="Times New Roman" w:hAnsi="Times New Roman" w:cs="Times New Roman"/>
            <w:sz w:val="22"/>
            <w:szCs w:val="22"/>
            <w:lang w:eastAsia="en-US"/>
          </w:rPr>
          <w:t>d.zalecki@aotm.gov.pl</w:t>
        </w:r>
      </w:hyperlink>
      <w:r w:rsidR="00C1096A" w:rsidRPr="006F0C66">
        <w:rPr>
          <w:rFonts w:ascii="Times New Roman" w:hAnsi="Times New Roman" w:cs="Times New Roman"/>
          <w:sz w:val="22"/>
          <w:szCs w:val="22"/>
          <w:lang w:eastAsia="en-US"/>
        </w:rPr>
        <w:t xml:space="preserve">, </w:t>
      </w:r>
      <w:r w:rsidR="00C87529" w:rsidRPr="006F0C66">
        <w:rPr>
          <w:rFonts w:ascii="Times New Roman" w:hAnsi="Times New Roman" w:cs="Times New Roman"/>
          <w:sz w:val="22"/>
          <w:szCs w:val="22"/>
          <w:lang w:eastAsia="en-US"/>
        </w:rPr>
        <w:t xml:space="preserve"> </w:t>
      </w:r>
      <w:r w:rsidR="000F143D" w:rsidRPr="006F0C66">
        <w:rPr>
          <w:rFonts w:ascii="Times New Roman" w:hAnsi="Times New Roman" w:cs="Times New Roman"/>
          <w:sz w:val="22"/>
          <w:szCs w:val="22"/>
          <w:lang w:eastAsia="en-US"/>
        </w:rPr>
        <w:br/>
      </w:r>
      <w:r w:rsidR="009916F4" w:rsidRPr="006F0C66">
        <w:rPr>
          <w:rFonts w:ascii="Times New Roman" w:hAnsi="Times New Roman" w:cs="Times New Roman"/>
          <w:sz w:val="22"/>
          <w:szCs w:val="22"/>
          <w:lang w:eastAsia="en-US"/>
        </w:rPr>
        <w:t xml:space="preserve">(w zakresie </w:t>
      </w:r>
      <w:r w:rsidRPr="006F0C66">
        <w:rPr>
          <w:rFonts w:ascii="Times New Roman" w:hAnsi="Times New Roman" w:cs="Times New Roman"/>
          <w:sz w:val="22"/>
          <w:szCs w:val="22"/>
          <w:lang w:eastAsia="en-US"/>
        </w:rPr>
        <w:t>organizacyjnym</w:t>
      </w:r>
      <w:r w:rsidR="009916F4" w:rsidRPr="006F0C66">
        <w:rPr>
          <w:rFonts w:ascii="Times New Roman" w:hAnsi="Times New Roman" w:cs="Times New Roman"/>
          <w:sz w:val="22"/>
          <w:szCs w:val="22"/>
          <w:lang w:eastAsia="en-US"/>
        </w:rPr>
        <w:t>)</w:t>
      </w:r>
    </w:p>
    <w:p w14:paraId="0F1BC281" w14:textId="28F7AB1D" w:rsidR="0044571A" w:rsidRPr="00425206" w:rsidRDefault="009C205D" w:rsidP="003F523A">
      <w:pPr>
        <w:suppressAutoHyphens w:val="0"/>
        <w:autoSpaceDE w:val="0"/>
        <w:autoSpaceDN w:val="0"/>
        <w:adjustRightInd w:val="0"/>
        <w:spacing w:line="360" w:lineRule="auto"/>
        <w:jc w:val="both"/>
        <w:rPr>
          <w:b/>
          <w:bCs/>
          <w:color w:val="000000"/>
          <w:sz w:val="22"/>
          <w:szCs w:val="22"/>
          <w:lang w:eastAsia="en-US"/>
        </w:rPr>
      </w:pPr>
      <w:r w:rsidRPr="006F0C66">
        <w:rPr>
          <w:color w:val="000000"/>
          <w:sz w:val="22"/>
          <w:szCs w:val="22"/>
          <w:lang w:eastAsia="en-US"/>
        </w:rPr>
        <w:t>Wszelką korespondencję kierowaną do Zamawiającego należy opatrzyć dopiskiem:</w:t>
      </w:r>
      <w:r w:rsidR="00250BE9">
        <w:rPr>
          <w:color w:val="000000"/>
          <w:sz w:val="22"/>
          <w:szCs w:val="22"/>
          <w:lang w:eastAsia="en-US"/>
        </w:rPr>
        <w:t xml:space="preserve"> </w:t>
      </w:r>
      <w:r w:rsidR="00425206" w:rsidRPr="00425206">
        <w:rPr>
          <w:b/>
          <w:bCs/>
          <w:color w:val="000000"/>
          <w:sz w:val="22"/>
          <w:szCs w:val="22"/>
          <w:lang w:eastAsia="en-US"/>
        </w:rPr>
        <w:t>„</w:t>
      </w:r>
      <w:r w:rsidRPr="00425206">
        <w:rPr>
          <w:b/>
          <w:bCs/>
          <w:color w:val="000000"/>
          <w:sz w:val="22"/>
          <w:szCs w:val="22"/>
          <w:lang w:eastAsia="en-US"/>
        </w:rPr>
        <w:t xml:space="preserve">Wstępne Konsultacje Rynkowe – </w:t>
      </w:r>
      <w:r w:rsidR="0044571A" w:rsidRPr="00425206">
        <w:rPr>
          <w:b/>
          <w:bCs/>
          <w:color w:val="000000"/>
          <w:sz w:val="22"/>
          <w:szCs w:val="22"/>
          <w:lang w:eastAsia="en-US"/>
        </w:rPr>
        <w:t xml:space="preserve">świadczenie </w:t>
      </w:r>
      <w:r w:rsidR="00831033" w:rsidRPr="00425206">
        <w:rPr>
          <w:b/>
          <w:bCs/>
          <w:color w:val="000000"/>
          <w:sz w:val="22"/>
          <w:szCs w:val="22"/>
          <w:lang w:eastAsia="en-US"/>
        </w:rPr>
        <w:t xml:space="preserve">usług </w:t>
      </w:r>
      <w:r w:rsidR="00522A5A" w:rsidRPr="00425206">
        <w:rPr>
          <w:b/>
          <w:bCs/>
          <w:color w:val="000000"/>
          <w:sz w:val="22"/>
          <w:szCs w:val="22"/>
          <w:lang w:eastAsia="en-US"/>
        </w:rPr>
        <w:t xml:space="preserve">doradczych oraz weryfikacyjnych w obszarze </w:t>
      </w:r>
      <w:r w:rsidR="003E19B9" w:rsidRPr="00425206">
        <w:rPr>
          <w:b/>
          <w:bCs/>
          <w:color w:val="000000"/>
          <w:sz w:val="22"/>
          <w:szCs w:val="22"/>
          <w:lang w:eastAsia="en-US"/>
        </w:rPr>
        <w:t>realizacji projektu</w:t>
      </w:r>
      <w:r w:rsidR="00CE507A">
        <w:rPr>
          <w:b/>
          <w:bCs/>
          <w:color w:val="000000"/>
          <w:sz w:val="22"/>
          <w:szCs w:val="22"/>
          <w:lang w:eastAsia="en-US"/>
        </w:rPr>
        <w:t xml:space="preserve"> </w:t>
      </w:r>
      <w:r w:rsidR="003E19B9" w:rsidRPr="00A365F2">
        <w:rPr>
          <w:b/>
          <w:bCs/>
          <w:i/>
          <w:iCs/>
          <w:color w:val="000000"/>
          <w:sz w:val="22"/>
          <w:szCs w:val="22"/>
          <w:lang w:eastAsia="en-US"/>
        </w:rPr>
        <w:t>Wsparcie wdrożenia jedenastej rewizji Międzynarodowej Klasyfikacji Chorób i Problemów Zdrowotnych (ICD-11) w polskim systemie ochrony zdrowia (II etap prac)</w:t>
      </w:r>
      <w:r w:rsidR="003E19B9" w:rsidRPr="00425206">
        <w:rPr>
          <w:b/>
          <w:bCs/>
          <w:color w:val="000000"/>
          <w:sz w:val="22"/>
          <w:szCs w:val="22"/>
          <w:lang w:eastAsia="en-US"/>
        </w:rPr>
        <w:t xml:space="preserve"> </w:t>
      </w:r>
      <w:r w:rsidR="00C4360F">
        <w:rPr>
          <w:b/>
          <w:bCs/>
          <w:color w:val="000000"/>
          <w:sz w:val="22"/>
          <w:szCs w:val="22"/>
          <w:lang w:eastAsia="en-US"/>
        </w:rPr>
        <w:t xml:space="preserve">– </w:t>
      </w:r>
      <w:r w:rsidR="0014401B" w:rsidRPr="00425206">
        <w:rPr>
          <w:b/>
          <w:bCs/>
          <w:color w:val="000000"/>
          <w:sz w:val="22"/>
          <w:szCs w:val="22"/>
          <w:lang w:eastAsia="en-US"/>
        </w:rPr>
        <w:t>dla</w:t>
      </w:r>
      <w:r w:rsidR="0044571A" w:rsidRPr="00425206">
        <w:rPr>
          <w:b/>
          <w:bCs/>
          <w:color w:val="000000"/>
          <w:sz w:val="22"/>
          <w:szCs w:val="22"/>
          <w:lang w:eastAsia="en-US"/>
        </w:rPr>
        <w:t xml:space="preserve"> Agencji Oceny Technologii Medycznych i Taryfikacji.”</w:t>
      </w:r>
    </w:p>
    <w:p w14:paraId="7011A5D4" w14:textId="77777777" w:rsidR="009C205D" w:rsidRPr="006F0C66" w:rsidRDefault="009C205D" w:rsidP="007D6B9A">
      <w:pPr>
        <w:suppressAutoHyphens w:val="0"/>
        <w:autoSpaceDE w:val="0"/>
        <w:autoSpaceDN w:val="0"/>
        <w:adjustRightInd w:val="0"/>
        <w:jc w:val="both"/>
        <w:rPr>
          <w:b/>
          <w:bCs/>
          <w:i/>
          <w:iCs/>
          <w:color w:val="000000"/>
          <w:sz w:val="22"/>
          <w:szCs w:val="22"/>
          <w:lang w:eastAsia="en-US"/>
        </w:rPr>
      </w:pPr>
    </w:p>
    <w:p w14:paraId="1E5C0BA6" w14:textId="77777777" w:rsidR="003F523A" w:rsidRPr="006F0C66" w:rsidRDefault="009C205D" w:rsidP="007D6B9A">
      <w:pPr>
        <w:suppressAutoHyphens w:val="0"/>
        <w:autoSpaceDE w:val="0"/>
        <w:autoSpaceDN w:val="0"/>
        <w:adjustRightInd w:val="0"/>
        <w:jc w:val="both"/>
        <w:rPr>
          <w:b/>
          <w:bCs/>
          <w:color w:val="000000"/>
          <w:sz w:val="22"/>
          <w:szCs w:val="22"/>
          <w:lang w:eastAsia="en-US"/>
        </w:rPr>
      </w:pPr>
      <w:r w:rsidRPr="006F0C66">
        <w:rPr>
          <w:b/>
          <w:bCs/>
          <w:color w:val="000000"/>
          <w:sz w:val="22"/>
          <w:szCs w:val="22"/>
          <w:lang w:eastAsia="en-US"/>
        </w:rPr>
        <w:t>III. PODSTAWA PRAWNA</w:t>
      </w:r>
    </w:p>
    <w:p w14:paraId="1285DB4A" w14:textId="1B476E38" w:rsidR="009C205D" w:rsidRPr="006F0C66" w:rsidRDefault="009C205D" w:rsidP="007D6B9A">
      <w:pPr>
        <w:suppressAutoHyphens w:val="0"/>
        <w:autoSpaceDE w:val="0"/>
        <w:autoSpaceDN w:val="0"/>
        <w:adjustRightInd w:val="0"/>
        <w:jc w:val="both"/>
        <w:rPr>
          <w:color w:val="000000"/>
          <w:sz w:val="22"/>
          <w:szCs w:val="22"/>
          <w:lang w:eastAsia="en-US"/>
        </w:rPr>
      </w:pPr>
      <w:r w:rsidRPr="006F0C66">
        <w:rPr>
          <w:b/>
          <w:bCs/>
          <w:color w:val="000000"/>
          <w:sz w:val="22"/>
          <w:szCs w:val="22"/>
          <w:lang w:eastAsia="en-US"/>
        </w:rPr>
        <w:t xml:space="preserve"> </w:t>
      </w:r>
    </w:p>
    <w:p w14:paraId="343A535E" w14:textId="787CC433" w:rsidR="009C205D" w:rsidRPr="006F0C66" w:rsidRDefault="009C205D" w:rsidP="00425206">
      <w:pPr>
        <w:pStyle w:val="Akapitzlist"/>
        <w:numPr>
          <w:ilvl w:val="0"/>
          <w:numId w:val="5"/>
        </w:numPr>
        <w:autoSpaceDE w:val="0"/>
        <w:autoSpaceDN w:val="0"/>
        <w:adjustRightInd w:val="0"/>
        <w:spacing w:line="360" w:lineRule="auto"/>
        <w:ind w:left="426" w:hanging="284"/>
        <w:jc w:val="both"/>
        <w:rPr>
          <w:rFonts w:ascii="Times New Roman" w:hAnsi="Times New Roman"/>
          <w:color w:val="000000"/>
        </w:rPr>
      </w:pPr>
      <w:r w:rsidRPr="006F0C66">
        <w:rPr>
          <w:rFonts w:ascii="Times New Roman" w:hAnsi="Times New Roman"/>
          <w:color w:val="000000"/>
        </w:rPr>
        <w:t>Wstępne Konsultacje Rynkowe</w:t>
      </w:r>
      <w:r w:rsidR="00A1343C" w:rsidRPr="006F0C66">
        <w:rPr>
          <w:rFonts w:ascii="Times New Roman" w:hAnsi="Times New Roman"/>
          <w:color w:val="000000"/>
        </w:rPr>
        <w:t xml:space="preserve"> (WKR)</w:t>
      </w:r>
      <w:r w:rsidRPr="006F0C66">
        <w:rPr>
          <w:rFonts w:ascii="Times New Roman" w:hAnsi="Times New Roman"/>
          <w:color w:val="000000"/>
        </w:rPr>
        <w:t xml:space="preserve"> prowadzone są na podstawie art. 84 ustawy z dnia 11</w:t>
      </w:r>
      <w:r w:rsidR="005768E8" w:rsidRPr="006F0C66">
        <w:rPr>
          <w:rFonts w:ascii="Times New Roman" w:hAnsi="Times New Roman"/>
          <w:color w:val="000000"/>
        </w:rPr>
        <w:t> </w:t>
      </w:r>
      <w:r w:rsidRPr="006F0C66">
        <w:rPr>
          <w:rFonts w:ascii="Times New Roman" w:hAnsi="Times New Roman"/>
          <w:color w:val="000000"/>
        </w:rPr>
        <w:t>września 2019 r. Prawo zamówień publicznyc</w:t>
      </w:r>
      <w:r w:rsidR="00522A5A" w:rsidRPr="006F0C66">
        <w:rPr>
          <w:rFonts w:ascii="Times New Roman" w:hAnsi="Times New Roman"/>
          <w:color w:val="000000"/>
        </w:rPr>
        <w:t>h (</w:t>
      </w:r>
      <w:proofErr w:type="spellStart"/>
      <w:r w:rsidR="00522A5A" w:rsidRPr="006F0C66">
        <w:rPr>
          <w:rFonts w:ascii="Times New Roman" w:hAnsi="Times New Roman"/>
          <w:color w:val="000000"/>
        </w:rPr>
        <w:t>Pzp</w:t>
      </w:r>
      <w:proofErr w:type="spellEnd"/>
      <w:r w:rsidR="00522A5A" w:rsidRPr="006F0C66">
        <w:rPr>
          <w:rFonts w:ascii="Times New Roman" w:hAnsi="Times New Roman"/>
          <w:color w:val="000000"/>
        </w:rPr>
        <w:t>)</w:t>
      </w:r>
      <w:r w:rsidRPr="006F0C66">
        <w:rPr>
          <w:rFonts w:ascii="Times New Roman" w:hAnsi="Times New Roman"/>
          <w:color w:val="000000"/>
        </w:rPr>
        <w:t xml:space="preserve">. </w:t>
      </w:r>
    </w:p>
    <w:p w14:paraId="3C9CFA71" w14:textId="2CC402C8" w:rsidR="009C205D" w:rsidRPr="006F0C66" w:rsidRDefault="009C205D" w:rsidP="00425206">
      <w:pPr>
        <w:pStyle w:val="Akapitzlist"/>
        <w:numPr>
          <w:ilvl w:val="0"/>
          <w:numId w:val="5"/>
        </w:numPr>
        <w:autoSpaceDE w:val="0"/>
        <w:autoSpaceDN w:val="0"/>
        <w:adjustRightInd w:val="0"/>
        <w:spacing w:line="360" w:lineRule="auto"/>
        <w:ind w:left="426" w:hanging="284"/>
        <w:jc w:val="both"/>
        <w:rPr>
          <w:rFonts w:ascii="Times New Roman" w:hAnsi="Times New Roman"/>
          <w:color w:val="000000"/>
        </w:rPr>
      </w:pPr>
      <w:r w:rsidRPr="006F0C66">
        <w:rPr>
          <w:rFonts w:ascii="Times New Roman" w:hAnsi="Times New Roman"/>
          <w:color w:val="000000"/>
        </w:rPr>
        <w:t xml:space="preserve">Niniejsze ogłoszenie nie stanowi zaproszenia do złożenia oferty w rozumieniu art. 66 Kodeksu cywilnego, ani nie jest ogłoszeniem o zamówieniu w rozumieniu przepisów ustawy </w:t>
      </w:r>
      <w:proofErr w:type="spellStart"/>
      <w:r w:rsidRPr="006F0C66">
        <w:rPr>
          <w:rFonts w:ascii="Times New Roman" w:hAnsi="Times New Roman"/>
          <w:color w:val="000000"/>
        </w:rPr>
        <w:t>Pzp</w:t>
      </w:r>
      <w:proofErr w:type="spellEnd"/>
      <w:r w:rsidRPr="006F0C66">
        <w:rPr>
          <w:rFonts w:ascii="Times New Roman" w:hAnsi="Times New Roman"/>
          <w:color w:val="000000"/>
        </w:rPr>
        <w:t xml:space="preserve">. </w:t>
      </w:r>
    </w:p>
    <w:p w14:paraId="1DF9CFD2" w14:textId="78447E1F" w:rsidR="009C205D" w:rsidRPr="004C3600" w:rsidRDefault="009C205D" w:rsidP="00425206">
      <w:pPr>
        <w:pStyle w:val="Akapitzlist"/>
        <w:numPr>
          <w:ilvl w:val="0"/>
          <w:numId w:val="5"/>
        </w:numPr>
        <w:autoSpaceDE w:val="0"/>
        <w:autoSpaceDN w:val="0"/>
        <w:adjustRightInd w:val="0"/>
        <w:spacing w:line="360" w:lineRule="auto"/>
        <w:ind w:left="426" w:hanging="284"/>
        <w:jc w:val="both"/>
        <w:rPr>
          <w:rFonts w:ascii="Times New Roman" w:hAnsi="Times New Roman"/>
          <w:color w:val="000000"/>
        </w:rPr>
      </w:pPr>
      <w:r w:rsidRPr="006F0C66">
        <w:rPr>
          <w:rFonts w:ascii="Times New Roman" w:hAnsi="Times New Roman"/>
          <w:color w:val="000000"/>
        </w:rPr>
        <w:t xml:space="preserve">Udział </w:t>
      </w:r>
      <w:r w:rsidR="00A1343C" w:rsidRPr="006F0C66">
        <w:rPr>
          <w:rFonts w:ascii="Times New Roman" w:hAnsi="Times New Roman"/>
          <w:color w:val="000000"/>
        </w:rPr>
        <w:t>w WKR</w:t>
      </w:r>
      <w:r w:rsidRPr="006F0C66">
        <w:rPr>
          <w:rFonts w:ascii="Times New Roman" w:hAnsi="Times New Roman"/>
          <w:color w:val="000000"/>
        </w:rPr>
        <w:t xml:space="preserve"> nie jest warunkiem ubiegania się w przyszłości o jakiekolwiek zamówienie publiczne, o zawarcie umowy o partnerstwo publiczno-prywatne lub umowy koncesji na roboty budowlane lub usługi. </w:t>
      </w:r>
      <w:r w:rsidR="00522A5A" w:rsidRPr="006F0C66">
        <w:rPr>
          <w:rFonts w:ascii="Times New Roman" w:hAnsi="Times New Roman"/>
          <w:color w:val="000000"/>
        </w:rPr>
        <w:t xml:space="preserve">Udział w </w:t>
      </w:r>
      <w:r w:rsidR="00A1343C" w:rsidRPr="006F0C66">
        <w:rPr>
          <w:rFonts w:ascii="Times New Roman" w:hAnsi="Times New Roman"/>
          <w:color w:val="000000"/>
        </w:rPr>
        <w:t>WKR</w:t>
      </w:r>
      <w:r w:rsidR="00522A5A" w:rsidRPr="006F0C66">
        <w:rPr>
          <w:rFonts w:ascii="Times New Roman" w:hAnsi="Times New Roman"/>
          <w:color w:val="000000"/>
        </w:rPr>
        <w:t xml:space="preserve"> nie stanowi też </w:t>
      </w:r>
      <w:r w:rsidR="005768E8" w:rsidRPr="006F0C66">
        <w:rPr>
          <w:rFonts w:ascii="Times New Roman" w:hAnsi="Times New Roman"/>
          <w:color w:val="000000"/>
        </w:rPr>
        <w:t xml:space="preserve">samoistnej </w:t>
      </w:r>
      <w:r w:rsidR="00522A5A" w:rsidRPr="006F0C66">
        <w:rPr>
          <w:rFonts w:ascii="Times New Roman" w:hAnsi="Times New Roman"/>
          <w:color w:val="000000"/>
        </w:rPr>
        <w:t xml:space="preserve">przesłanki do wykluczenia uczestnika z przyszłego postępowania o udzielenie zamówienia publicznego. </w:t>
      </w:r>
    </w:p>
    <w:p w14:paraId="602C676B" w14:textId="77777777" w:rsidR="00A77551" w:rsidRPr="006F0C66" w:rsidRDefault="00A77551" w:rsidP="007D6B9A">
      <w:pPr>
        <w:suppressAutoHyphens w:val="0"/>
        <w:autoSpaceDE w:val="0"/>
        <w:autoSpaceDN w:val="0"/>
        <w:adjustRightInd w:val="0"/>
        <w:jc w:val="both"/>
        <w:rPr>
          <w:color w:val="000000"/>
          <w:sz w:val="22"/>
          <w:szCs w:val="22"/>
          <w:lang w:eastAsia="en-US"/>
        </w:rPr>
      </w:pPr>
    </w:p>
    <w:p w14:paraId="601BCA2D" w14:textId="0B0E4900" w:rsidR="009C205D" w:rsidRPr="006F0C66" w:rsidRDefault="009C205D" w:rsidP="007D6B9A">
      <w:pPr>
        <w:suppressAutoHyphens w:val="0"/>
        <w:autoSpaceDE w:val="0"/>
        <w:autoSpaceDN w:val="0"/>
        <w:adjustRightInd w:val="0"/>
        <w:jc w:val="both"/>
        <w:rPr>
          <w:b/>
          <w:bCs/>
          <w:color w:val="000000"/>
          <w:sz w:val="22"/>
          <w:szCs w:val="22"/>
          <w:lang w:eastAsia="en-US"/>
        </w:rPr>
      </w:pPr>
      <w:r w:rsidRPr="006F0C66">
        <w:rPr>
          <w:b/>
          <w:bCs/>
          <w:color w:val="000000"/>
          <w:sz w:val="22"/>
          <w:szCs w:val="22"/>
          <w:lang w:eastAsia="en-US"/>
        </w:rPr>
        <w:t xml:space="preserve">IV. PRZEDMIOT ZAMÓWIENIA ORAZ CEL PROWADZENIA WSTĘPNYCH KONSULTACJI RYNKOWYCH </w:t>
      </w:r>
    </w:p>
    <w:p w14:paraId="3E13345B" w14:textId="77777777" w:rsidR="009C205D" w:rsidRPr="006F0C66" w:rsidRDefault="009C205D" w:rsidP="009C205D">
      <w:pPr>
        <w:suppressAutoHyphens w:val="0"/>
        <w:autoSpaceDE w:val="0"/>
        <w:autoSpaceDN w:val="0"/>
        <w:adjustRightInd w:val="0"/>
        <w:rPr>
          <w:color w:val="000000"/>
          <w:sz w:val="22"/>
          <w:szCs w:val="22"/>
          <w:lang w:eastAsia="en-US"/>
        </w:rPr>
      </w:pPr>
    </w:p>
    <w:p w14:paraId="5CF08766" w14:textId="429D08B7" w:rsidR="00FD4C36" w:rsidRDefault="009C205D" w:rsidP="003F523A">
      <w:pPr>
        <w:suppressAutoHyphens w:val="0"/>
        <w:autoSpaceDE w:val="0"/>
        <w:autoSpaceDN w:val="0"/>
        <w:adjustRightInd w:val="0"/>
        <w:spacing w:line="360" w:lineRule="auto"/>
        <w:jc w:val="both"/>
        <w:rPr>
          <w:color w:val="000000"/>
          <w:sz w:val="22"/>
          <w:szCs w:val="22"/>
          <w:lang w:eastAsia="en-US"/>
        </w:rPr>
      </w:pPr>
      <w:r w:rsidRPr="006F0C66">
        <w:rPr>
          <w:color w:val="000000"/>
          <w:sz w:val="22"/>
          <w:szCs w:val="22"/>
          <w:lang w:eastAsia="en-US"/>
        </w:rPr>
        <w:lastRenderedPageBreak/>
        <w:t xml:space="preserve">Zamawiający ogłasza </w:t>
      </w:r>
      <w:r w:rsidR="00A1343C" w:rsidRPr="006F0C66">
        <w:rPr>
          <w:color w:val="000000"/>
          <w:sz w:val="22"/>
          <w:szCs w:val="22"/>
          <w:lang w:eastAsia="en-US"/>
        </w:rPr>
        <w:t>WKR</w:t>
      </w:r>
      <w:r w:rsidRPr="006F0C66">
        <w:rPr>
          <w:color w:val="000000"/>
          <w:sz w:val="22"/>
          <w:szCs w:val="22"/>
          <w:lang w:eastAsia="en-US"/>
        </w:rPr>
        <w:t>, celem przygotowania opisu przedmiotu zamówienia związanego z</w:t>
      </w:r>
      <w:r w:rsidR="004C3600">
        <w:rPr>
          <w:color w:val="000000"/>
          <w:sz w:val="22"/>
          <w:szCs w:val="22"/>
          <w:lang w:eastAsia="en-US"/>
        </w:rPr>
        <w:t> </w:t>
      </w:r>
      <w:r w:rsidRPr="006F0C66">
        <w:rPr>
          <w:color w:val="000000"/>
          <w:sz w:val="22"/>
          <w:szCs w:val="22"/>
          <w:lang w:eastAsia="en-US"/>
        </w:rPr>
        <w:t xml:space="preserve">postępowaniem o udzielenie zamówienia publicznego, którego przedmiotem będzie: </w:t>
      </w:r>
      <w:r w:rsidR="00DB5CDE" w:rsidRPr="006F0C66">
        <w:rPr>
          <w:color w:val="000000"/>
          <w:sz w:val="22"/>
          <w:szCs w:val="22"/>
          <w:lang w:eastAsia="en-US"/>
        </w:rPr>
        <w:t xml:space="preserve">świadczenie </w:t>
      </w:r>
      <w:r w:rsidR="00A8094F" w:rsidRPr="006F0C66">
        <w:rPr>
          <w:color w:val="000000"/>
          <w:sz w:val="22"/>
          <w:szCs w:val="22"/>
          <w:lang w:eastAsia="en-US"/>
        </w:rPr>
        <w:t xml:space="preserve">usług </w:t>
      </w:r>
      <w:r w:rsidR="00522A5A" w:rsidRPr="006F0C66">
        <w:rPr>
          <w:sz w:val="22"/>
          <w:szCs w:val="22"/>
        </w:rPr>
        <w:t>doradczych oraz weryfikacyjnych w obszarze ICD</w:t>
      </w:r>
      <w:r w:rsidR="004C3600">
        <w:rPr>
          <w:sz w:val="22"/>
          <w:szCs w:val="22"/>
        </w:rPr>
        <w:t>-</w:t>
      </w:r>
      <w:r w:rsidR="00522A5A" w:rsidRPr="006F0C66">
        <w:rPr>
          <w:sz w:val="22"/>
          <w:szCs w:val="22"/>
        </w:rPr>
        <w:t>11.</w:t>
      </w:r>
    </w:p>
    <w:p w14:paraId="20836C2D" w14:textId="6AFF3DBE" w:rsidR="00522A5A" w:rsidRPr="006F0C66" w:rsidRDefault="007D6B9A" w:rsidP="003F523A">
      <w:pPr>
        <w:suppressAutoHyphens w:val="0"/>
        <w:autoSpaceDE w:val="0"/>
        <w:autoSpaceDN w:val="0"/>
        <w:adjustRightInd w:val="0"/>
        <w:spacing w:line="360" w:lineRule="auto"/>
        <w:jc w:val="both"/>
        <w:rPr>
          <w:color w:val="000000"/>
          <w:sz w:val="22"/>
          <w:szCs w:val="22"/>
          <w:lang w:eastAsia="en-US"/>
        </w:rPr>
      </w:pPr>
      <w:r w:rsidRPr="006F0C66">
        <w:rPr>
          <w:color w:val="000000"/>
          <w:sz w:val="22"/>
          <w:szCs w:val="22"/>
          <w:lang w:eastAsia="en-US"/>
        </w:rPr>
        <w:t xml:space="preserve">Celem </w:t>
      </w:r>
      <w:r w:rsidR="00A1343C" w:rsidRPr="006F0C66">
        <w:rPr>
          <w:color w:val="000000"/>
          <w:sz w:val="22"/>
          <w:szCs w:val="22"/>
          <w:lang w:eastAsia="en-US"/>
        </w:rPr>
        <w:t>WKR</w:t>
      </w:r>
      <w:r w:rsidRPr="006F0C66">
        <w:rPr>
          <w:color w:val="000000"/>
          <w:sz w:val="22"/>
          <w:szCs w:val="22"/>
          <w:lang w:eastAsia="en-US"/>
        </w:rPr>
        <w:t xml:space="preserve"> jest doradztwo i pozyskanie informacji od Wykonawców w zakresie przygotowania konkurencyjnego i innowacyjnego Opisu Przedmiotu Zamówienia oraz postanowień umowy. </w:t>
      </w:r>
    </w:p>
    <w:p w14:paraId="4C846287" w14:textId="2CE67781" w:rsidR="007D6B9A" w:rsidRPr="006F0C66" w:rsidRDefault="00522A5A" w:rsidP="003F523A">
      <w:pPr>
        <w:suppressAutoHyphens w:val="0"/>
        <w:autoSpaceDE w:val="0"/>
        <w:autoSpaceDN w:val="0"/>
        <w:adjustRightInd w:val="0"/>
        <w:spacing w:line="360" w:lineRule="auto"/>
        <w:jc w:val="both"/>
        <w:rPr>
          <w:color w:val="000000"/>
          <w:sz w:val="22"/>
          <w:szCs w:val="22"/>
          <w:lang w:eastAsia="en-US"/>
        </w:rPr>
      </w:pPr>
      <w:r w:rsidRPr="006F0C66">
        <w:rPr>
          <w:color w:val="000000"/>
          <w:sz w:val="22"/>
          <w:szCs w:val="22"/>
          <w:lang w:eastAsia="en-US"/>
        </w:rPr>
        <w:t>Agenda:</w:t>
      </w:r>
    </w:p>
    <w:p w14:paraId="713E2E8E" w14:textId="1C7705FB" w:rsidR="00522A5A" w:rsidRPr="00A365F2" w:rsidRDefault="00522A5A" w:rsidP="00425206">
      <w:pPr>
        <w:pStyle w:val="Akapitzlist"/>
        <w:numPr>
          <w:ilvl w:val="0"/>
          <w:numId w:val="6"/>
        </w:numPr>
        <w:autoSpaceDE w:val="0"/>
        <w:autoSpaceDN w:val="0"/>
        <w:adjustRightInd w:val="0"/>
        <w:spacing w:line="360" w:lineRule="auto"/>
        <w:jc w:val="both"/>
        <w:rPr>
          <w:rFonts w:ascii="Times New Roman" w:hAnsi="Times New Roman"/>
          <w:color w:val="000000"/>
        </w:rPr>
      </w:pPr>
      <w:r w:rsidRPr="00A365F2">
        <w:rPr>
          <w:rFonts w:ascii="Times New Roman" w:hAnsi="Times New Roman"/>
          <w:color w:val="000000"/>
        </w:rPr>
        <w:t>wstępn</w:t>
      </w:r>
      <w:r w:rsidR="00B36240" w:rsidRPr="00A365F2">
        <w:rPr>
          <w:rFonts w:ascii="Times New Roman" w:hAnsi="Times New Roman"/>
          <w:color w:val="000000"/>
        </w:rPr>
        <w:t>a</w:t>
      </w:r>
      <w:r w:rsidRPr="00A365F2">
        <w:rPr>
          <w:rFonts w:ascii="Times New Roman" w:hAnsi="Times New Roman"/>
          <w:color w:val="000000"/>
        </w:rPr>
        <w:t xml:space="preserve"> </w:t>
      </w:r>
      <w:r w:rsidR="00B36240" w:rsidRPr="00A365F2">
        <w:rPr>
          <w:rFonts w:ascii="Times New Roman" w:hAnsi="Times New Roman"/>
          <w:color w:val="000000"/>
        </w:rPr>
        <w:t xml:space="preserve">weryfikacja doświadczenia w zakresie stosowania </w:t>
      </w:r>
      <w:r w:rsidR="00CF6471" w:rsidRPr="00A365F2">
        <w:rPr>
          <w:rFonts w:ascii="Times New Roman" w:hAnsi="Times New Roman"/>
          <w:color w:val="000000"/>
        </w:rPr>
        <w:t>klasyfikacji ICD-10</w:t>
      </w:r>
      <w:r w:rsidR="006D767E" w:rsidRPr="00A365F2">
        <w:rPr>
          <w:rFonts w:ascii="Times New Roman" w:hAnsi="Times New Roman"/>
          <w:color w:val="000000"/>
        </w:rPr>
        <w:t xml:space="preserve">, </w:t>
      </w:r>
      <w:r w:rsidR="00332DF6" w:rsidRPr="00A365F2">
        <w:rPr>
          <w:rFonts w:ascii="Times New Roman" w:hAnsi="Times New Roman"/>
          <w:color w:val="000000"/>
        </w:rPr>
        <w:t xml:space="preserve">znajomości </w:t>
      </w:r>
      <w:r w:rsidR="00920EE2" w:rsidRPr="00A365F2">
        <w:rPr>
          <w:rFonts w:ascii="Times New Roman" w:hAnsi="Times New Roman"/>
          <w:color w:val="000000"/>
        </w:rPr>
        <w:t>ICD-11</w:t>
      </w:r>
      <w:r w:rsidR="009E0A9E" w:rsidRPr="00A365F2">
        <w:rPr>
          <w:rFonts w:ascii="Times New Roman" w:hAnsi="Times New Roman"/>
          <w:color w:val="000000"/>
        </w:rPr>
        <w:t xml:space="preserve"> oraz </w:t>
      </w:r>
      <w:r w:rsidR="00A04721" w:rsidRPr="00AE1102">
        <w:rPr>
          <w:rFonts w:ascii="Times New Roman" w:hAnsi="Times New Roman"/>
          <w:color w:val="000000"/>
        </w:rPr>
        <w:t>świadczeni</w:t>
      </w:r>
      <w:r w:rsidR="00AE1102" w:rsidRPr="00AE1102">
        <w:rPr>
          <w:rFonts w:ascii="Times New Roman" w:hAnsi="Times New Roman"/>
          <w:color w:val="000000"/>
        </w:rPr>
        <w:t>a</w:t>
      </w:r>
      <w:r w:rsidR="00A04721" w:rsidRPr="00AE1102">
        <w:rPr>
          <w:rFonts w:ascii="Times New Roman" w:hAnsi="Times New Roman"/>
          <w:color w:val="000000"/>
        </w:rPr>
        <w:t xml:space="preserve"> usług eksperckich</w:t>
      </w:r>
      <w:r w:rsidR="00B54B95" w:rsidRPr="00AE1102">
        <w:rPr>
          <w:rFonts w:ascii="Times New Roman" w:hAnsi="Times New Roman"/>
          <w:color w:val="000000"/>
        </w:rPr>
        <w:t xml:space="preserve"> </w:t>
      </w:r>
      <w:r w:rsidR="00D215F9" w:rsidRPr="00AE1102">
        <w:rPr>
          <w:rFonts w:ascii="Times New Roman" w:hAnsi="Times New Roman"/>
          <w:color w:val="000000"/>
        </w:rPr>
        <w:t xml:space="preserve">we </w:t>
      </w:r>
      <w:r w:rsidR="00B54B95" w:rsidRPr="00AE1102">
        <w:rPr>
          <w:rFonts w:ascii="Times New Roman" w:hAnsi="Times New Roman"/>
          <w:color w:val="000000"/>
        </w:rPr>
        <w:t xml:space="preserve">wskazanych </w:t>
      </w:r>
      <w:r w:rsidR="00D215F9" w:rsidRPr="00AE1102">
        <w:rPr>
          <w:rFonts w:ascii="Times New Roman" w:hAnsi="Times New Roman"/>
          <w:color w:val="000000"/>
        </w:rPr>
        <w:t>specjal</w:t>
      </w:r>
      <w:r w:rsidR="006D767E" w:rsidRPr="00AE1102">
        <w:rPr>
          <w:rFonts w:ascii="Times New Roman" w:hAnsi="Times New Roman"/>
          <w:color w:val="000000"/>
        </w:rPr>
        <w:t>izacjach lekarskich</w:t>
      </w:r>
      <w:r w:rsidR="00AE1102" w:rsidRPr="00AE1102">
        <w:rPr>
          <w:rFonts w:ascii="Times New Roman" w:hAnsi="Times New Roman"/>
          <w:color w:val="000000"/>
        </w:rPr>
        <w:t>;</w:t>
      </w:r>
    </w:p>
    <w:p w14:paraId="798CDF84" w14:textId="40F905F2" w:rsidR="00522A5A" w:rsidRPr="006F0C66" w:rsidRDefault="00522A5A" w:rsidP="00425206">
      <w:pPr>
        <w:pStyle w:val="Akapitzlist"/>
        <w:numPr>
          <w:ilvl w:val="0"/>
          <w:numId w:val="6"/>
        </w:numPr>
        <w:autoSpaceDE w:val="0"/>
        <w:autoSpaceDN w:val="0"/>
        <w:adjustRightInd w:val="0"/>
        <w:spacing w:line="360" w:lineRule="auto"/>
        <w:jc w:val="both"/>
        <w:rPr>
          <w:rFonts w:ascii="Times New Roman" w:hAnsi="Times New Roman"/>
          <w:color w:val="000000"/>
        </w:rPr>
      </w:pPr>
      <w:r w:rsidRPr="006F0C66">
        <w:rPr>
          <w:rFonts w:ascii="Times New Roman" w:hAnsi="Times New Roman"/>
          <w:color w:val="000000"/>
        </w:rPr>
        <w:t>omówienie zakresu i kosztu usług w planowanym zamówieniu publicznym</w:t>
      </w:r>
      <w:r w:rsidR="009249E6">
        <w:rPr>
          <w:rFonts w:ascii="Times New Roman" w:hAnsi="Times New Roman"/>
          <w:color w:val="000000"/>
        </w:rPr>
        <w:t>;</w:t>
      </w:r>
    </w:p>
    <w:p w14:paraId="2C67B461" w14:textId="7430546A" w:rsidR="00522A5A" w:rsidRPr="006F0C66" w:rsidRDefault="00522A5A" w:rsidP="00425206">
      <w:pPr>
        <w:pStyle w:val="Akapitzlist"/>
        <w:numPr>
          <w:ilvl w:val="0"/>
          <w:numId w:val="6"/>
        </w:numPr>
        <w:autoSpaceDE w:val="0"/>
        <w:autoSpaceDN w:val="0"/>
        <w:adjustRightInd w:val="0"/>
        <w:spacing w:line="360" w:lineRule="auto"/>
        <w:jc w:val="both"/>
        <w:rPr>
          <w:rFonts w:ascii="Times New Roman" w:hAnsi="Times New Roman"/>
          <w:color w:val="000000"/>
        </w:rPr>
      </w:pPr>
      <w:r w:rsidRPr="006F0C66">
        <w:rPr>
          <w:rFonts w:ascii="Times New Roman" w:hAnsi="Times New Roman"/>
          <w:color w:val="000000"/>
        </w:rPr>
        <w:t>omówienie efektywności warunków udziału i kryteriów oceny ofert w planowanym zamówieniu publicznym</w:t>
      </w:r>
      <w:r w:rsidR="009249E6">
        <w:rPr>
          <w:rFonts w:ascii="Times New Roman" w:hAnsi="Times New Roman"/>
          <w:color w:val="000000"/>
        </w:rPr>
        <w:t>;</w:t>
      </w:r>
    </w:p>
    <w:p w14:paraId="463743DC" w14:textId="108B9AFD" w:rsidR="007D6B9A" w:rsidRPr="009249E6" w:rsidRDefault="00522A5A" w:rsidP="00425206">
      <w:pPr>
        <w:pStyle w:val="Akapitzlist"/>
        <w:numPr>
          <w:ilvl w:val="0"/>
          <w:numId w:val="6"/>
        </w:numPr>
        <w:autoSpaceDE w:val="0"/>
        <w:autoSpaceDN w:val="0"/>
        <w:adjustRightInd w:val="0"/>
        <w:spacing w:line="360" w:lineRule="auto"/>
        <w:jc w:val="both"/>
        <w:rPr>
          <w:rFonts w:ascii="Times New Roman" w:hAnsi="Times New Roman"/>
          <w:color w:val="000000"/>
        </w:rPr>
      </w:pPr>
      <w:r w:rsidRPr="006F0C66">
        <w:rPr>
          <w:rFonts w:ascii="Times New Roman" w:hAnsi="Times New Roman"/>
          <w:color w:val="000000"/>
        </w:rPr>
        <w:t>omówienie projektowanych postanowień umowy w planowanym zamówieniu publicznym</w:t>
      </w:r>
      <w:r w:rsidR="009249E6">
        <w:rPr>
          <w:rFonts w:ascii="Times New Roman" w:hAnsi="Times New Roman"/>
          <w:color w:val="000000"/>
        </w:rPr>
        <w:t>.</w:t>
      </w:r>
    </w:p>
    <w:p w14:paraId="03E09C07" w14:textId="6D814039" w:rsidR="007D6B9A" w:rsidRPr="006F0C66" w:rsidRDefault="007D6B9A" w:rsidP="007D6B9A">
      <w:pPr>
        <w:suppressAutoHyphens w:val="0"/>
        <w:autoSpaceDE w:val="0"/>
        <w:autoSpaceDN w:val="0"/>
        <w:adjustRightInd w:val="0"/>
        <w:rPr>
          <w:b/>
          <w:bCs/>
          <w:color w:val="000000"/>
          <w:sz w:val="22"/>
          <w:szCs w:val="22"/>
          <w:lang w:eastAsia="en-US"/>
        </w:rPr>
      </w:pPr>
      <w:r w:rsidRPr="006F0C66">
        <w:rPr>
          <w:b/>
          <w:bCs/>
          <w:color w:val="000000"/>
          <w:sz w:val="22"/>
          <w:szCs w:val="22"/>
          <w:lang w:eastAsia="en-US"/>
        </w:rPr>
        <w:t xml:space="preserve">VI. ZASADY PROWADZENIA WSTĘPNYCH KONSULTACJI RYNKOWYCH. </w:t>
      </w:r>
    </w:p>
    <w:p w14:paraId="1289C4EB" w14:textId="77777777" w:rsidR="007D6B9A" w:rsidRPr="006F0C66" w:rsidRDefault="007D6B9A" w:rsidP="007D6B9A">
      <w:pPr>
        <w:suppressAutoHyphens w:val="0"/>
        <w:autoSpaceDE w:val="0"/>
        <w:autoSpaceDN w:val="0"/>
        <w:adjustRightInd w:val="0"/>
        <w:rPr>
          <w:color w:val="000000"/>
          <w:sz w:val="22"/>
          <w:szCs w:val="22"/>
          <w:lang w:eastAsia="en-US"/>
        </w:rPr>
      </w:pPr>
    </w:p>
    <w:p w14:paraId="5ACE747C" w14:textId="37850CA0" w:rsidR="007D6B9A" w:rsidRPr="006F0C66" w:rsidRDefault="00E25BEB" w:rsidP="00425206">
      <w:pPr>
        <w:pStyle w:val="Akapitzlist"/>
        <w:numPr>
          <w:ilvl w:val="0"/>
          <w:numId w:val="1"/>
        </w:numPr>
        <w:autoSpaceDE w:val="0"/>
        <w:autoSpaceDN w:val="0"/>
        <w:adjustRightInd w:val="0"/>
        <w:spacing w:after="68" w:line="360" w:lineRule="auto"/>
        <w:ind w:left="426" w:hanging="426"/>
        <w:jc w:val="both"/>
        <w:rPr>
          <w:rFonts w:ascii="Times New Roman" w:hAnsi="Times New Roman"/>
          <w:color w:val="000000"/>
        </w:rPr>
      </w:pPr>
      <w:r w:rsidRPr="006F0C66">
        <w:rPr>
          <w:rFonts w:ascii="Times New Roman" w:hAnsi="Times New Roman"/>
          <w:color w:val="000000"/>
        </w:rPr>
        <w:t xml:space="preserve">Warunkiem udziału </w:t>
      </w:r>
      <w:r w:rsidR="00A3768E" w:rsidRPr="006F0C66">
        <w:rPr>
          <w:rFonts w:ascii="Times New Roman" w:hAnsi="Times New Roman"/>
          <w:color w:val="000000"/>
        </w:rPr>
        <w:t>w WKR</w:t>
      </w:r>
      <w:r w:rsidRPr="006F0C66">
        <w:rPr>
          <w:rFonts w:ascii="Times New Roman" w:hAnsi="Times New Roman"/>
          <w:color w:val="000000"/>
        </w:rPr>
        <w:t xml:space="preserve"> jest złożenie Wniosku, którego wzór stanowi Załącznik nr 1 do niniejszego Ogłoszenia (dalej „Wniosek”) wraz z dokumentem poświadczającym należyte umocowanie do reprezentacji Wykonawcy, w terminie określonym w niniejszym Ogłoszeniu.</w:t>
      </w:r>
    </w:p>
    <w:p w14:paraId="69DC93D1" w14:textId="3D4FD0D8" w:rsidR="007D6B9A" w:rsidRPr="006F0C66" w:rsidRDefault="007D6B9A" w:rsidP="00425206">
      <w:pPr>
        <w:pStyle w:val="Akapitzlist"/>
        <w:numPr>
          <w:ilvl w:val="0"/>
          <w:numId w:val="1"/>
        </w:numPr>
        <w:autoSpaceDE w:val="0"/>
        <w:autoSpaceDN w:val="0"/>
        <w:adjustRightInd w:val="0"/>
        <w:spacing w:line="360" w:lineRule="auto"/>
        <w:ind w:left="426" w:hanging="426"/>
        <w:jc w:val="both"/>
        <w:rPr>
          <w:rFonts w:ascii="Times New Roman" w:hAnsi="Times New Roman"/>
          <w:color w:val="000000"/>
        </w:rPr>
      </w:pPr>
      <w:r w:rsidRPr="006F0C66">
        <w:rPr>
          <w:rFonts w:ascii="Times New Roman" w:hAnsi="Times New Roman"/>
          <w:color w:val="000000"/>
        </w:rPr>
        <w:t xml:space="preserve">Zamawiający może także wymagać dołączenia do zgłoszenia dodatkowych oświadczeń, stanowisk lub dokumentów oraz ustanowić dodatkowe warunki, od których uzależnione jest dopuszczenie do </w:t>
      </w:r>
      <w:r w:rsidR="00546C79" w:rsidRPr="006F0C66">
        <w:rPr>
          <w:rFonts w:ascii="Times New Roman" w:hAnsi="Times New Roman"/>
          <w:color w:val="000000"/>
        </w:rPr>
        <w:t>WKR</w:t>
      </w:r>
      <w:r w:rsidRPr="006F0C66">
        <w:rPr>
          <w:rFonts w:ascii="Times New Roman" w:hAnsi="Times New Roman"/>
          <w:color w:val="000000"/>
        </w:rPr>
        <w:t xml:space="preserve">. </w:t>
      </w:r>
    </w:p>
    <w:p w14:paraId="31F9D991" w14:textId="4DCB6DB0" w:rsidR="007D6B9A" w:rsidRPr="006F0C66" w:rsidRDefault="007D6B9A" w:rsidP="00425206">
      <w:pPr>
        <w:pStyle w:val="Akapitzlist"/>
        <w:numPr>
          <w:ilvl w:val="0"/>
          <w:numId w:val="1"/>
        </w:numPr>
        <w:autoSpaceDE w:val="0"/>
        <w:autoSpaceDN w:val="0"/>
        <w:adjustRightInd w:val="0"/>
        <w:spacing w:line="360" w:lineRule="auto"/>
        <w:ind w:left="426" w:hanging="426"/>
        <w:jc w:val="both"/>
        <w:rPr>
          <w:rFonts w:ascii="Times New Roman" w:hAnsi="Times New Roman"/>
          <w:color w:val="000000"/>
        </w:rPr>
      </w:pPr>
      <w:r w:rsidRPr="006F0C66">
        <w:rPr>
          <w:rFonts w:ascii="Times New Roman" w:hAnsi="Times New Roman"/>
          <w:color w:val="000000"/>
        </w:rPr>
        <w:t xml:space="preserve">Zamawiający może wyrazić zgodę na uczestnictwo danego Wykonawcy także po przekroczeniu terminu, do którego należy złożyć </w:t>
      </w:r>
      <w:r w:rsidR="00546C79" w:rsidRPr="006F0C66">
        <w:rPr>
          <w:rFonts w:ascii="Times New Roman" w:hAnsi="Times New Roman"/>
          <w:color w:val="000000"/>
        </w:rPr>
        <w:t>W</w:t>
      </w:r>
      <w:r w:rsidRPr="006F0C66">
        <w:rPr>
          <w:rFonts w:ascii="Times New Roman" w:hAnsi="Times New Roman"/>
          <w:color w:val="000000"/>
        </w:rPr>
        <w:t xml:space="preserve">niosek o dopuszczenie do </w:t>
      </w:r>
      <w:r w:rsidR="00546C79" w:rsidRPr="006F0C66">
        <w:rPr>
          <w:rFonts w:ascii="Times New Roman" w:hAnsi="Times New Roman"/>
          <w:color w:val="000000"/>
        </w:rPr>
        <w:t>WKR</w:t>
      </w:r>
      <w:r w:rsidRPr="006F0C66">
        <w:rPr>
          <w:rFonts w:ascii="Times New Roman" w:hAnsi="Times New Roman"/>
          <w:color w:val="000000"/>
        </w:rPr>
        <w:t xml:space="preserve">. </w:t>
      </w:r>
    </w:p>
    <w:p w14:paraId="386F927A" w14:textId="1848F52C" w:rsidR="007D6B9A" w:rsidRPr="006F0C66" w:rsidRDefault="007D6B9A" w:rsidP="00425206">
      <w:pPr>
        <w:pStyle w:val="Akapitzlist"/>
        <w:numPr>
          <w:ilvl w:val="0"/>
          <w:numId w:val="1"/>
        </w:numPr>
        <w:autoSpaceDE w:val="0"/>
        <w:autoSpaceDN w:val="0"/>
        <w:adjustRightInd w:val="0"/>
        <w:spacing w:line="360" w:lineRule="auto"/>
        <w:ind w:left="426" w:hanging="426"/>
        <w:jc w:val="both"/>
        <w:rPr>
          <w:rFonts w:ascii="Times New Roman" w:hAnsi="Times New Roman"/>
          <w:color w:val="000000"/>
        </w:rPr>
      </w:pPr>
      <w:r w:rsidRPr="006F0C66">
        <w:rPr>
          <w:rFonts w:ascii="Times New Roman" w:hAnsi="Times New Roman"/>
          <w:color w:val="000000"/>
        </w:rPr>
        <w:t xml:space="preserve">Po </w:t>
      </w:r>
      <w:r w:rsidR="00016582">
        <w:rPr>
          <w:rFonts w:ascii="Times New Roman" w:hAnsi="Times New Roman"/>
          <w:color w:val="000000"/>
        </w:rPr>
        <w:t>przesłaniu z</w:t>
      </w:r>
      <w:r w:rsidR="00C903CF">
        <w:rPr>
          <w:rFonts w:ascii="Times New Roman" w:hAnsi="Times New Roman"/>
          <w:color w:val="000000"/>
        </w:rPr>
        <w:t>głoszenia przez W</w:t>
      </w:r>
      <w:r w:rsidRPr="006F0C66">
        <w:rPr>
          <w:rFonts w:ascii="Times New Roman" w:hAnsi="Times New Roman"/>
          <w:color w:val="000000"/>
        </w:rPr>
        <w:t>ykonawc</w:t>
      </w:r>
      <w:r w:rsidR="00C903CF">
        <w:rPr>
          <w:rFonts w:ascii="Times New Roman" w:hAnsi="Times New Roman"/>
          <w:color w:val="000000"/>
        </w:rPr>
        <w:t>ę</w:t>
      </w:r>
      <w:r w:rsidRPr="006F0C66">
        <w:rPr>
          <w:rFonts w:ascii="Times New Roman" w:hAnsi="Times New Roman"/>
          <w:color w:val="000000"/>
        </w:rPr>
        <w:t xml:space="preserve"> na adres poczty: </w:t>
      </w:r>
      <w:hyperlink r:id="rId14" w:history="1">
        <w:r w:rsidR="00526530" w:rsidRPr="006F0C66">
          <w:rPr>
            <w:rStyle w:val="Hipercze"/>
            <w:rFonts w:ascii="Times New Roman" w:hAnsi="Times New Roman"/>
          </w:rPr>
          <w:t>zp@aotm.gov.pl</w:t>
        </w:r>
      </w:hyperlink>
      <w:r w:rsidR="00C903CF">
        <w:rPr>
          <w:rFonts w:ascii="Times New Roman" w:hAnsi="Times New Roman"/>
          <w:color w:val="000000"/>
        </w:rPr>
        <w:t xml:space="preserve">, </w:t>
      </w:r>
      <w:r w:rsidRPr="006F0C66">
        <w:rPr>
          <w:rFonts w:ascii="Times New Roman" w:hAnsi="Times New Roman"/>
          <w:color w:val="000000"/>
        </w:rPr>
        <w:t xml:space="preserve">Zamawiający poinformuje o zakwalifikowaniu się do </w:t>
      </w:r>
      <w:r w:rsidR="00546C79" w:rsidRPr="006F0C66">
        <w:rPr>
          <w:rFonts w:ascii="Times New Roman" w:hAnsi="Times New Roman"/>
          <w:color w:val="000000"/>
        </w:rPr>
        <w:t>WKR</w:t>
      </w:r>
      <w:r w:rsidRPr="006F0C66">
        <w:rPr>
          <w:rFonts w:ascii="Times New Roman" w:hAnsi="Times New Roman"/>
          <w:color w:val="000000"/>
        </w:rPr>
        <w:t xml:space="preserve">. </w:t>
      </w:r>
    </w:p>
    <w:p w14:paraId="2B532A10" w14:textId="5B6EC15A" w:rsidR="007D6B9A" w:rsidRPr="006F0C66" w:rsidRDefault="00546C79" w:rsidP="00425206">
      <w:pPr>
        <w:pStyle w:val="Akapitzlist"/>
        <w:numPr>
          <w:ilvl w:val="0"/>
          <w:numId w:val="1"/>
        </w:numPr>
        <w:autoSpaceDE w:val="0"/>
        <w:autoSpaceDN w:val="0"/>
        <w:adjustRightInd w:val="0"/>
        <w:spacing w:line="360" w:lineRule="auto"/>
        <w:ind w:left="426" w:hanging="426"/>
        <w:jc w:val="both"/>
        <w:rPr>
          <w:rFonts w:ascii="Times New Roman" w:hAnsi="Times New Roman"/>
          <w:color w:val="000000"/>
        </w:rPr>
      </w:pPr>
      <w:r w:rsidRPr="006F0C66">
        <w:rPr>
          <w:rFonts w:ascii="Times New Roman" w:hAnsi="Times New Roman"/>
          <w:color w:val="000000"/>
        </w:rPr>
        <w:t>WKR</w:t>
      </w:r>
      <w:r w:rsidR="007D6B9A" w:rsidRPr="006F0C66">
        <w:rPr>
          <w:rFonts w:ascii="Times New Roman" w:hAnsi="Times New Roman"/>
          <w:color w:val="000000"/>
        </w:rPr>
        <w:t xml:space="preserve"> będą prowadzone w języku polskim i mają charakter co do zasady jawny, z zastrzeżeniem informacji, które Wykonawca zastrzeże jako tajemnicę przedsiębiorstwa. </w:t>
      </w:r>
      <w:r w:rsidR="002744D1" w:rsidRPr="006F0C66">
        <w:rPr>
          <w:rFonts w:ascii="Times New Roman" w:hAnsi="Times New Roman"/>
          <w:color w:val="000000"/>
        </w:rPr>
        <w:t>Wykonawca zobowiązany jest poinformować o informacjach poufnych lub stanowiących tajemnicę przedsiębiorstwa oraz odpowiednio takie dokumenty oznaczyć. Zamawiający nie ponosi odpowiedzialności za ujawnienie informacji, które nie zostały odpowiednio zastrzeżone i oznaczone.</w:t>
      </w:r>
      <w:r w:rsidR="00040527" w:rsidRPr="006F0C66">
        <w:rPr>
          <w:rFonts w:ascii="Times New Roman" w:hAnsi="Times New Roman"/>
          <w:color w:val="000000"/>
        </w:rPr>
        <w:t xml:space="preserve"> </w:t>
      </w:r>
      <w:r w:rsidR="007D6B9A" w:rsidRPr="006F0C66">
        <w:rPr>
          <w:rFonts w:ascii="Times New Roman" w:hAnsi="Times New Roman"/>
          <w:color w:val="000000"/>
        </w:rPr>
        <w:t xml:space="preserve">Do dokumentów sporządzonych w innych językach niż polski powinny być dołączone tłumaczenia na język polski. </w:t>
      </w:r>
    </w:p>
    <w:p w14:paraId="30817630" w14:textId="204DE67E" w:rsidR="007D6B9A" w:rsidRPr="006F0C66" w:rsidRDefault="001A644A" w:rsidP="00425206">
      <w:pPr>
        <w:pStyle w:val="Akapitzlist"/>
        <w:numPr>
          <w:ilvl w:val="0"/>
          <w:numId w:val="1"/>
        </w:numPr>
        <w:autoSpaceDE w:val="0"/>
        <w:autoSpaceDN w:val="0"/>
        <w:adjustRightInd w:val="0"/>
        <w:spacing w:line="360" w:lineRule="auto"/>
        <w:ind w:left="426" w:hanging="426"/>
        <w:jc w:val="both"/>
        <w:rPr>
          <w:rFonts w:ascii="Times New Roman" w:hAnsi="Times New Roman"/>
          <w:color w:val="000000"/>
        </w:rPr>
      </w:pPr>
      <w:r w:rsidRPr="006F0C66">
        <w:rPr>
          <w:rFonts w:ascii="Times New Roman" w:hAnsi="Times New Roman"/>
          <w:color w:val="000000"/>
        </w:rPr>
        <w:t>WKR</w:t>
      </w:r>
      <w:r w:rsidR="007D6B9A" w:rsidRPr="006F0C66">
        <w:rPr>
          <w:rFonts w:ascii="Times New Roman" w:hAnsi="Times New Roman"/>
          <w:color w:val="000000"/>
        </w:rPr>
        <w:t xml:space="preserve"> będą prowadzone w formie: </w:t>
      </w:r>
    </w:p>
    <w:p w14:paraId="719FE920" w14:textId="4586392F" w:rsidR="007D6B9A" w:rsidRPr="006F0C66" w:rsidRDefault="007D6B9A" w:rsidP="00425206">
      <w:pPr>
        <w:pStyle w:val="Akapitzlist"/>
        <w:numPr>
          <w:ilvl w:val="1"/>
          <w:numId w:val="2"/>
        </w:numPr>
        <w:autoSpaceDE w:val="0"/>
        <w:autoSpaceDN w:val="0"/>
        <w:adjustRightInd w:val="0"/>
        <w:spacing w:line="360" w:lineRule="auto"/>
        <w:ind w:left="1134" w:hanging="425"/>
        <w:jc w:val="both"/>
        <w:rPr>
          <w:rFonts w:ascii="Times New Roman" w:hAnsi="Times New Roman"/>
          <w:color w:val="000000"/>
        </w:rPr>
      </w:pPr>
      <w:r w:rsidRPr="006F0C66">
        <w:rPr>
          <w:rFonts w:ascii="Times New Roman" w:hAnsi="Times New Roman"/>
          <w:color w:val="000000"/>
        </w:rPr>
        <w:t xml:space="preserve">wymiany korespondencji w postaci pisemnej lub elektronicznej; </w:t>
      </w:r>
    </w:p>
    <w:p w14:paraId="1EBF5ABA" w14:textId="1D2D40D5" w:rsidR="007D6B9A" w:rsidRPr="006F0C66" w:rsidRDefault="007D6B9A" w:rsidP="00425206">
      <w:pPr>
        <w:pStyle w:val="Akapitzlist"/>
        <w:numPr>
          <w:ilvl w:val="1"/>
          <w:numId w:val="2"/>
        </w:numPr>
        <w:autoSpaceDE w:val="0"/>
        <w:autoSpaceDN w:val="0"/>
        <w:adjustRightInd w:val="0"/>
        <w:spacing w:line="360" w:lineRule="auto"/>
        <w:ind w:left="1134" w:hanging="425"/>
        <w:jc w:val="both"/>
        <w:rPr>
          <w:rFonts w:ascii="Times New Roman" w:hAnsi="Times New Roman"/>
          <w:color w:val="000000"/>
        </w:rPr>
      </w:pPr>
      <w:r w:rsidRPr="006F0C66">
        <w:rPr>
          <w:rFonts w:ascii="Times New Roman" w:hAnsi="Times New Roman"/>
          <w:color w:val="000000"/>
        </w:rPr>
        <w:lastRenderedPageBreak/>
        <w:t xml:space="preserve">indywidulanych spotkań z Uczestnikami </w:t>
      </w:r>
      <w:r w:rsidR="001A644A" w:rsidRPr="006F0C66">
        <w:rPr>
          <w:rFonts w:ascii="Times New Roman" w:hAnsi="Times New Roman"/>
          <w:color w:val="000000"/>
        </w:rPr>
        <w:t>WKR</w:t>
      </w:r>
      <w:r w:rsidRPr="006F0C66">
        <w:rPr>
          <w:rFonts w:ascii="Times New Roman" w:hAnsi="Times New Roman"/>
          <w:color w:val="000000"/>
        </w:rPr>
        <w:t xml:space="preserve"> </w:t>
      </w:r>
      <w:r w:rsidR="00E66EC4" w:rsidRPr="006F0C66">
        <w:rPr>
          <w:rFonts w:ascii="Times New Roman" w:hAnsi="Times New Roman"/>
          <w:color w:val="000000"/>
        </w:rPr>
        <w:t>z</w:t>
      </w:r>
      <w:r w:rsidRPr="006F0C66">
        <w:rPr>
          <w:rFonts w:ascii="Times New Roman" w:hAnsi="Times New Roman"/>
          <w:color w:val="000000"/>
        </w:rPr>
        <w:t>a pośrednictwem środków porozumiewania się na odległość – narzędzi do wideokonferencji (</w:t>
      </w:r>
      <w:proofErr w:type="spellStart"/>
      <w:r w:rsidRPr="006F0C66">
        <w:rPr>
          <w:rFonts w:ascii="Times New Roman" w:hAnsi="Times New Roman"/>
          <w:color w:val="000000"/>
        </w:rPr>
        <w:t>teams</w:t>
      </w:r>
      <w:proofErr w:type="spellEnd"/>
      <w:r w:rsidRPr="006F0C66">
        <w:rPr>
          <w:rFonts w:ascii="Times New Roman" w:hAnsi="Times New Roman"/>
          <w:color w:val="000000"/>
        </w:rPr>
        <w:t xml:space="preserve">). </w:t>
      </w:r>
    </w:p>
    <w:p w14:paraId="44A80627" w14:textId="67B8FB81" w:rsidR="00412636" w:rsidRPr="006F0C66" w:rsidRDefault="00412636" w:rsidP="00425206">
      <w:pPr>
        <w:pStyle w:val="Akapitzlist"/>
        <w:numPr>
          <w:ilvl w:val="0"/>
          <w:numId w:val="1"/>
        </w:numPr>
        <w:autoSpaceDE w:val="0"/>
        <w:autoSpaceDN w:val="0"/>
        <w:adjustRightInd w:val="0"/>
        <w:spacing w:line="360" w:lineRule="auto"/>
        <w:ind w:left="426" w:hanging="426"/>
        <w:jc w:val="both"/>
        <w:rPr>
          <w:rFonts w:ascii="Times New Roman" w:hAnsi="Times New Roman"/>
          <w:color w:val="000000"/>
        </w:rPr>
      </w:pPr>
      <w:r w:rsidRPr="006F0C66">
        <w:rPr>
          <w:rFonts w:ascii="Times New Roman" w:hAnsi="Times New Roman"/>
          <w:color w:val="000000"/>
        </w:rPr>
        <w:t xml:space="preserve">Za udział w </w:t>
      </w:r>
      <w:r w:rsidR="001A644A" w:rsidRPr="006F0C66">
        <w:rPr>
          <w:rFonts w:ascii="Times New Roman" w:hAnsi="Times New Roman"/>
          <w:color w:val="000000"/>
        </w:rPr>
        <w:t>WKR</w:t>
      </w:r>
      <w:r w:rsidRPr="006F0C66">
        <w:rPr>
          <w:rFonts w:ascii="Times New Roman" w:hAnsi="Times New Roman"/>
          <w:color w:val="000000"/>
        </w:rPr>
        <w:t xml:space="preserve"> nie należy się jakakolwiek forma zwrotu kosztów uczestnictwa</w:t>
      </w:r>
      <w:r w:rsidR="008A0CEC" w:rsidRPr="006F0C66">
        <w:rPr>
          <w:rFonts w:ascii="Times New Roman" w:hAnsi="Times New Roman"/>
          <w:color w:val="000000"/>
        </w:rPr>
        <w:t xml:space="preserve"> </w:t>
      </w:r>
      <w:r w:rsidRPr="006F0C66">
        <w:rPr>
          <w:rFonts w:ascii="Times New Roman" w:hAnsi="Times New Roman"/>
          <w:color w:val="000000"/>
        </w:rPr>
        <w:t>ani wynagrodzenie.</w:t>
      </w:r>
    </w:p>
    <w:p w14:paraId="5A4FB680" w14:textId="045B8BEE" w:rsidR="00412636" w:rsidRPr="006F0C66" w:rsidRDefault="00412636" w:rsidP="00425206">
      <w:pPr>
        <w:pStyle w:val="Akapitzlist"/>
        <w:numPr>
          <w:ilvl w:val="0"/>
          <w:numId w:val="1"/>
        </w:numPr>
        <w:autoSpaceDE w:val="0"/>
        <w:autoSpaceDN w:val="0"/>
        <w:adjustRightInd w:val="0"/>
        <w:spacing w:line="360" w:lineRule="auto"/>
        <w:ind w:left="426" w:hanging="426"/>
        <w:jc w:val="both"/>
        <w:rPr>
          <w:rFonts w:ascii="Times New Roman" w:hAnsi="Times New Roman"/>
          <w:color w:val="000000"/>
        </w:rPr>
      </w:pPr>
      <w:r w:rsidRPr="006F0C66">
        <w:rPr>
          <w:rFonts w:ascii="Times New Roman" w:hAnsi="Times New Roman"/>
          <w:color w:val="000000"/>
        </w:rPr>
        <w:t>Wykonawcy wyrażają nieodwołalną i bezwarunkową zgodę na wykorzystanie informacji</w:t>
      </w:r>
      <w:r w:rsidR="008A0CEC" w:rsidRPr="006F0C66">
        <w:rPr>
          <w:rFonts w:ascii="Times New Roman" w:hAnsi="Times New Roman"/>
          <w:color w:val="000000"/>
        </w:rPr>
        <w:t xml:space="preserve"> </w:t>
      </w:r>
      <w:r w:rsidRPr="006F0C66">
        <w:rPr>
          <w:rFonts w:ascii="Times New Roman" w:hAnsi="Times New Roman"/>
          <w:color w:val="000000"/>
        </w:rPr>
        <w:t>przekazanych Zamawiającemu do wykorzystania zgodnie z celami określonymi w punkcie</w:t>
      </w:r>
      <w:r w:rsidR="008A0CEC" w:rsidRPr="006F0C66">
        <w:rPr>
          <w:rFonts w:ascii="Times New Roman" w:hAnsi="Times New Roman"/>
          <w:color w:val="000000"/>
        </w:rPr>
        <w:t xml:space="preserve"> </w:t>
      </w:r>
      <w:r w:rsidRPr="006F0C66">
        <w:rPr>
          <w:rFonts w:ascii="Times New Roman" w:hAnsi="Times New Roman"/>
          <w:color w:val="000000"/>
        </w:rPr>
        <w:t>IV Ogłoszenia.</w:t>
      </w:r>
    </w:p>
    <w:p w14:paraId="7DAA9488" w14:textId="31956B82" w:rsidR="00412636" w:rsidRPr="006F0C66" w:rsidRDefault="00412636" w:rsidP="00425206">
      <w:pPr>
        <w:pStyle w:val="Akapitzlist"/>
        <w:numPr>
          <w:ilvl w:val="0"/>
          <w:numId w:val="1"/>
        </w:numPr>
        <w:autoSpaceDE w:val="0"/>
        <w:autoSpaceDN w:val="0"/>
        <w:adjustRightInd w:val="0"/>
        <w:spacing w:line="360" w:lineRule="auto"/>
        <w:ind w:left="426" w:hanging="426"/>
        <w:jc w:val="both"/>
        <w:rPr>
          <w:rFonts w:ascii="Times New Roman" w:hAnsi="Times New Roman"/>
          <w:color w:val="000000"/>
        </w:rPr>
      </w:pPr>
      <w:r w:rsidRPr="006F0C66">
        <w:rPr>
          <w:rFonts w:ascii="Times New Roman" w:hAnsi="Times New Roman"/>
          <w:color w:val="000000"/>
        </w:rPr>
        <w:t>Konsultacje mogą być prowadzone indywidualnie z Wykonawcami lub w ramach wspólnego</w:t>
      </w:r>
      <w:r w:rsidR="008A0CEC" w:rsidRPr="006F0C66">
        <w:rPr>
          <w:rFonts w:ascii="Times New Roman" w:hAnsi="Times New Roman"/>
          <w:color w:val="000000"/>
        </w:rPr>
        <w:t xml:space="preserve"> </w:t>
      </w:r>
      <w:r w:rsidRPr="006F0C66">
        <w:rPr>
          <w:rFonts w:ascii="Times New Roman" w:hAnsi="Times New Roman"/>
          <w:color w:val="000000"/>
        </w:rPr>
        <w:t>zebrania wszystkich Wykonawców – według uznania Zamawiającego. Decyzję w tym</w:t>
      </w:r>
      <w:r w:rsidR="008A0CEC" w:rsidRPr="006F0C66">
        <w:rPr>
          <w:rFonts w:ascii="Times New Roman" w:hAnsi="Times New Roman"/>
          <w:color w:val="000000"/>
        </w:rPr>
        <w:t xml:space="preserve"> </w:t>
      </w:r>
      <w:r w:rsidRPr="006F0C66">
        <w:rPr>
          <w:rFonts w:ascii="Times New Roman" w:hAnsi="Times New Roman"/>
          <w:color w:val="000000"/>
        </w:rPr>
        <w:t xml:space="preserve">zakresie Zamawiający podejmie po upływie terminu na składanie </w:t>
      </w:r>
      <w:r w:rsidR="0013269A" w:rsidRPr="006F0C66">
        <w:rPr>
          <w:rFonts w:ascii="Times New Roman" w:hAnsi="Times New Roman"/>
          <w:color w:val="000000"/>
        </w:rPr>
        <w:t>W</w:t>
      </w:r>
      <w:r w:rsidRPr="006F0C66">
        <w:rPr>
          <w:rFonts w:ascii="Times New Roman" w:hAnsi="Times New Roman"/>
          <w:color w:val="000000"/>
        </w:rPr>
        <w:t>niosków o dopuszczenie</w:t>
      </w:r>
      <w:r w:rsidR="008A0CEC" w:rsidRPr="006F0C66">
        <w:rPr>
          <w:rFonts w:ascii="Times New Roman" w:hAnsi="Times New Roman"/>
          <w:color w:val="000000"/>
        </w:rPr>
        <w:t xml:space="preserve"> </w:t>
      </w:r>
      <w:r w:rsidRPr="006F0C66">
        <w:rPr>
          <w:rFonts w:ascii="Times New Roman" w:hAnsi="Times New Roman"/>
          <w:color w:val="000000"/>
        </w:rPr>
        <w:t>do udziału</w:t>
      </w:r>
      <w:r w:rsidR="00040527" w:rsidRPr="006F0C66">
        <w:rPr>
          <w:rFonts w:ascii="Times New Roman" w:hAnsi="Times New Roman"/>
          <w:color w:val="000000"/>
        </w:rPr>
        <w:t xml:space="preserve"> </w:t>
      </w:r>
      <w:r w:rsidR="0013269A" w:rsidRPr="006F0C66">
        <w:rPr>
          <w:rFonts w:ascii="Times New Roman" w:hAnsi="Times New Roman"/>
          <w:color w:val="000000"/>
        </w:rPr>
        <w:t>w</w:t>
      </w:r>
      <w:r w:rsidR="00EF2504">
        <w:rPr>
          <w:rFonts w:ascii="Times New Roman" w:hAnsi="Times New Roman"/>
          <w:color w:val="000000"/>
        </w:rPr>
        <w:t> </w:t>
      </w:r>
      <w:r w:rsidR="0013269A" w:rsidRPr="006F0C66">
        <w:rPr>
          <w:rFonts w:ascii="Times New Roman" w:hAnsi="Times New Roman"/>
          <w:color w:val="000000"/>
        </w:rPr>
        <w:t>WKR</w:t>
      </w:r>
      <w:r w:rsidRPr="006F0C66">
        <w:rPr>
          <w:rFonts w:ascii="Times New Roman" w:hAnsi="Times New Roman"/>
          <w:color w:val="000000"/>
        </w:rPr>
        <w:t>.</w:t>
      </w:r>
    </w:p>
    <w:p w14:paraId="50899628" w14:textId="5B2828CB" w:rsidR="00412636" w:rsidRPr="006F0C66" w:rsidRDefault="00412636" w:rsidP="00425206">
      <w:pPr>
        <w:pStyle w:val="Akapitzlist"/>
        <w:numPr>
          <w:ilvl w:val="0"/>
          <w:numId w:val="1"/>
        </w:numPr>
        <w:autoSpaceDE w:val="0"/>
        <w:autoSpaceDN w:val="0"/>
        <w:adjustRightInd w:val="0"/>
        <w:spacing w:line="360" w:lineRule="auto"/>
        <w:ind w:left="426" w:hanging="426"/>
        <w:jc w:val="both"/>
        <w:rPr>
          <w:rFonts w:ascii="Times New Roman" w:hAnsi="Times New Roman"/>
          <w:color w:val="000000"/>
        </w:rPr>
      </w:pPr>
      <w:r w:rsidRPr="006F0C66">
        <w:rPr>
          <w:rFonts w:ascii="Times New Roman" w:hAnsi="Times New Roman"/>
          <w:color w:val="000000"/>
        </w:rPr>
        <w:t xml:space="preserve">Zamawiający zastrzega sobie prawo weryfikacji i niedopuszczenia do </w:t>
      </w:r>
      <w:r w:rsidR="0013269A" w:rsidRPr="006F0C66">
        <w:rPr>
          <w:rFonts w:ascii="Times New Roman" w:hAnsi="Times New Roman"/>
          <w:color w:val="000000"/>
        </w:rPr>
        <w:t>WKR</w:t>
      </w:r>
      <w:r w:rsidR="008A0CEC" w:rsidRPr="006F0C66">
        <w:rPr>
          <w:rFonts w:ascii="Times New Roman" w:hAnsi="Times New Roman"/>
          <w:color w:val="000000"/>
        </w:rPr>
        <w:t xml:space="preserve"> </w:t>
      </w:r>
      <w:r w:rsidRPr="006F0C66">
        <w:rPr>
          <w:rFonts w:ascii="Times New Roman" w:hAnsi="Times New Roman"/>
          <w:color w:val="000000"/>
        </w:rPr>
        <w:t>Wykonawcy, który nie prowadzi działalności w zakresie objętym przedmiotem Zamówienia</w:t>
      </w:r>
      <w:r w:rsidR="008A0CEC" w:rsidRPr="006F0C66">
        <w:rPr>
          <w:rFonts w:ascii="Times New Roman" w:hAnsi="Times New Roman"/>
          <w:color w:val="000000"/>
        </w:rPr>
        <w:t xml:space="preserve"> l</w:t>
      </w:r>
      <w:r w:rsidRPr="006F0C66">
        <w:rPr>
          <w:rFonts w:ascii="Times New Roman" w:hAnsi="Times New Roman"/>
          <w:color w:val="000000"/>
        </w:rPr>
        <w:t>ub z innych względów nie posiada informacji, do pozyskania których prowadzone są</w:t>
      </w:r>
      <w:r w:rsidR="008A0CEC" w:rsidRPr="006F0C66">
        <w:rPr>
          <w:rFonts w:ascii="Times New Roman" w:hAnsi="Times New Roman"/>
          <w:color w:val="000000"/>
        </w:rPr>
        <w:t xml:space="preserve"> </w:t>
      </w:r>
      <w:r w:rsidR="00B8493C" w:rsidRPr="006F0C66">
        <w:rPr>
          <w:rFonts w:ascii="Times New Roman" w:hAnsi="Times New Roman"/>
          <w:color w:val="000000"/>
        </w:rPr>
        <w:t>WKR</w:t>
      </w:r>
      <w:r w:rsidRPr="006F0C66">
        <w:rPr>
          <w:rFonts w:ascii="Times New Roman" w:hAnsi="Times New Roman"/>
          <w:color w:val="000000"/>
        </w:rPr>
        <w:t>.</w:t>
      </w:r>
    </w:p>
    <w:p w14:paraId="495255B2" w14:textId="23FAA6C2" w:rsidR="00412636" w:rsidRPr="006F0C66" w:rsidRDefault="00412636" w:rsidP="00425206">
      <w:pPr>
        <w:pStyle w:val="Akapitzlist"/>
        <w:numPr>
          <w:ilvl w:val="0"/>
          <w:numId w:val="1"/>
        </w:numPr>
        <w:autoSpaceDE w:val="0"/>
        <w:autoSpaceDN w:val="0"/>
        <w:adjustRightInd w:val="0"/>
        <w:spacing w:line="360" w:lineRule="auto"/>
        <w:ind w:left="426" w:hanging="426"/>
        <w:jc w:val="both"/>
        <w:rPr>
          <w:rFonts w:ascii="Times New Roman" w:hAnsi="Times New Roman"/>
          <w:color w:val="000000"/>
        </w:rPr>
      </w:pPr>
      <w:r w:rsidRPr="006F0C66">
        <w:rPr>
          <w:rFonts w:ascii="Times New Roman" w:hAnsi="Times New Roman"/>
          <w:color w:val="000000"/>
        </w:rPr>
        <w:t xml:space="preserve">Zamawiający może wykluczyć Wykonawcę z udziału w </w:t>
      </w:r>
      <w:r w:rsidR="00B8493C" w:rsidRPr="006F0C66">
        <w:rPr>
          <w:rFonts w:ascii="Times New Roman" w:hAnsi="Times New Roman"/>
          <w:color w:val="000000"/>
        </w:rPr>
        <w:t>WKR</w:t>
      </w:r>
      <w:r w:rsidRPr="006F0C66">
        <w:rPr>
          <w:rFonts w:ascii="Times New Roman" w:hAnsi="Times New Roman"/>
          <w:color w:val="000000"/>
        </w:rPr>
        <w:t xml:space="preserve"> w przypadku, gdy:</w:t>
      </w:r>
    </w:p>
    <w:p w14:paraId="1CA5C773" w14:textId="3B87A111" w:rsidR="00412636" w:rsidRPr="006F0C66" w:rsidRDefault="00412636" w:rsidP="00425206">
      <w:pPr>
        <w:pStyle w:val="Akapitzlist"/>
        <w:numPr>
          <w:ilvl w:val="0"/>
          <w:numId w:val="3"/>
        </w:numPr>
        <w:autoSpaceDE w:val="0"/>
        <w:autoSpaceDN w:val="0"/>
        <w:adjustRightInd w:val="0"/>
        <w:spacing w:line="360" w:lineRule="auto"/>
        <w:ind w:left="1134" w:hanging="425"/>
        <w:jc w:val="both"/>
        <w:rPr>
          <w:rFonts w:ascii="Times New Roman" w:hAnsi="Times New Roman"/>
          <w:color w:val="000000"/>
        </w:rPr>
      </w:pPr>
      <w:r w:rsidRPr="006F0C66">
        <w:rPr>
          <w:rFonts w:ascii="Times New Roman" w:hAnsi="Times New Roman"/>
          <w:color w:val="000000"/>
        </w:rPr>
        <w:t>poda on nieprawdziwe lub wprowadzające w błąd informacje dotyczące istotnych</w:t>
      </w:r>
      <w:r w:rsidR="002B3E89" w:rsidRPr="006F0C66">
        <w:rPr>
          <w:rFonts w:ascii="Times New Roman" w:hAnsi="Times New Roman"/>
          <w:color w:val="000000"/>
        </w:rPr>
        <w:t xml:space="preserve"> </w:t>
      </w:r>
      <w:r w:rsidRPr="006F0C66">
        <w:rPr>
          <w:rFonts w:ascii="Times New Roman" w:hAnsi="Times New Roman"/>
          <w:color w:val="000000"/>
        </w:rPr>
        <w:t>aspektów zamówienia;</w:t>
      </w:r>
    </w:p>
    <w:p w14:paraId="7DFD54CB" w14:textId="0D90C863" w:rsidR="00412636" w:rsidRPr="006F0C66" w:rsidRDefault="00412636" w:rsidP="00425206">
      <w:pPr>
        <w:pStyle w:val="Akapitzlist"/>
        <w:numPr>
          <w:ilvl w:val="0"/>
          <w:numId w:val="3"/>
        </w:numPr>
        <w:autoSpaceDE w:val="0"/>
        <w:autoSpaceDN w:val="0"/>
        <w:adjustRightInd w:val="0"/>
        <w:spacing w:line="360" w:lineRule="auto"/>
        <w:ind w:left="1134" w:hanging="425"/>
        <w:jc w:val="both"/>
        <w:rPr>
          <w:rFonts w:ascii="Times New Roman" w:hAnsi="Times New Roman"/>
          <w:color w:val="000000"/>
        </w:rPr>
      </w:pPr>
      <w:r w:rsidRPr="006F0C66">
        <w:rPr>
          <w:rFonts w:ascii="Times New Roman" w:hAnsi="Times New Roman"/>
          <w:color w:val="000000"/>
        </w:rPr>
        <w:t>w sposób rażący naruszy zasady przeprowadzenia czynności, określone w niniejszym</w:t>
      </w:r>
      <w:r w:rsidR="002B3E89" w:rsidRPr="006F0C66">
        <w:rPr>
          <w:rFonts w:ascii="Times New Roman" w:hAnsi="Times New Roman"/>
          <w:color w:val="000000"/>
        </w:rPr>
        <w:t xml:space="preserve"> </w:t>
      </w:r>
      <w:r w:rsidRPr="006F0C66">
        <w:rPr>
          <w:rFonts w:ascii="Times New Roman" w:hAnsi="Times New Roman"/>
          <w:color w:val="000000"/>
        </w:rPr>
        <w:t>Ogłoszeniu lub gdy jego udział w istotny sposób utrudnia prowadzenie</w:t>
      </w:r>
      <w:r w:rsidR="002B3E89" w:rsidRPr="006F0C66">
        <w:rPr>
          <w:rFonts w:ascii="Times New Roman" w:hAnsi="Times New Roman"/>
          <w:color w:val="000000"/>
        </w:rPr>
        <w:t xml:space="preserve"> </w:t>
      </w:r>
      <w:r w:rsidR="00B8493C" w:rsidRPr="006F0C66">
        <w:rPr>
          <w:rFonts w:ascii="Times New Roman" w:hAnsi="Times New Roman"/>
          <w:color w:val="000000"/>
        </w:rPr>
        <w:t>WKR.</w:t>
      </w:r>
    </w:p>
    <w:p w14:paraId="094B7FE5" w14:textId="60E5275C" w:rsidR="00412636" w:rsidRPr="006F0C66" w:rsidRDefault="00412636" w:rsidP="00425206">
      <w:pPr>
        <w:pStyle w:val="Akapitzlist"/>
        <w:numPr>
          <w:ilvl w:val="0"/>
          <w:numId w:val="1"/>
        </w:numPr>
        <w:autoSpaceDE w:val="0"/>
        <w:autoSpaceDN w:val="0"/>
        <w:adjustRightInd w:val="0"/>
        <w:spacing w:line="360" w:lineRule="auto"/>
        <w:ind w:left="426" w:hanging="426"/>
        <w:jc w:val="both"/>
        <w:rPr>
          <w:rFonts w:ascii="Times New Roman" w:hAnsi="Times New Roman"/>
          <w:color w:val="000000"/>
        </w:rPr>
      </w:pPr>
      <w:r w:rsidRPr="006F0C66">
        <w:rPr>
          <w:rFonts w:ascii="Times New Roman" w:hAnsi="Times New Roman"/>
          <w:color w:val="000000"/>
        </w:rPr>
        <w:t xml:space="preserve">Zamawiający poinformuje Wykonawcę o jego wykluczeniu z </w:t>
      </w:r>
      <w:r w:rsidR="00B8493C" w:rsidRPr="006F0C66">
        <w:rPr>
          <w:rFonts w:ascii="Times New Roman" w:hAnsi="Times New Roman"/>
          <w:color w:val="000000"/>
        </w:rPr>
        <w:t>WKR</w:t>
      </w:r>
      <w:r w:rsidRPr="006F0C66">
        <w:rPr>
          <w:rFonts w:ascii="Times New Roman" w:hAnsi="Times New Roman"/>
          <w:color w:val="000000"/>
        </w:rPr>
        <w:t xml:space="preserve"> na adres</w:t>
      </w:r>
      <w:r w:rsidR="00547F75" w:rsidRPr="006F0C66">
        <w:rPr>
          <w:rFonts w:ascii="Times New Roman" w:hAnsi="Times New Roman"/>
          <w:color w:val="000000"/>
        </w:rPr>
        <w:t xml:space="preserve"> </w:t>
      </w:r>
      <w:r w:rsidR="00B8493C" w:rsidRPr="006F0C66">
        <w:rPr>
          <w:rFonts w:ascii="Times New Roman" w:hAnsi="Times New Roman"/>
          <w:color w:val="000000"/>
        </w:rPr>
        <w:t>e-</w:t>
      </w:r>
      <w:r w:rsidR="003D7BFD" w:rsidRPr="006F0C66">
        <w:rPr>
          <w:rFonts w:ascii="Times New Roman" w:hAnsi="Times New Roman"/>
          <w:color w:val="000000"/>
        </w:rPr>
        <w:t xml:space="preserve">mail </w:t>
      </w:r>
      <w:r w:rsidRPr="006F0C66">
        <w:rPr>
          <w:rFonts w:ascii="Times New Roman" w:hAnsi="Times New Roman"/>
          <w:color w:val="000000"/>
        </w:rPr>
        <w:t>wskazany we Wniosku.</w:t>
      </w:r>
    </w:p>
    <w:p w14:paraId="30762A11" w14:textId="3C9CF1F6" w:rsidR="00412636" w:rsidRPr="006F0C66" w:rsidRDefault="00412636" w:rsidP="00425206">
      <w:pPr>
        <w:pStyle w:val="Akapitzlist"/>
        <w:numPr>
          <w:ilvl w:val="0"/>
          <w:numId w:val="1"/>
        </w:numPr>
        <w:autoSpaceDE w:val="0"/>
        <w:autoSpaceDN w:val="0"/>
        <w:adjustRightInd w:val="0"/>
        <w:spacing w:line="360" w:lineRule="auto"/>
        <w:ind w:left="426" w:hanging="426"/>
        <w:jc w:val="both"/>
        <w:rPr>
          <w:rFonts w:ascii="Times New Roman" w:hAnsi="Times New Roman"/>
          <w:color w:val="000000"/>
        </w:rPr>
      </w:pPr>
      <w:r w:rsidRPr="006F0C66">
        <w:rPr>
          <w:rFonts w:ascii="Times New Roman" w:hAnsi="Times New Roman"/>
          <w:color w:val="000000"/>
        </w:rPr>
        <w:t xml:space="preserve">Zamawiający niezwłocznie poinformuje o zakończeniu </w:t>
      </w:r>
      <w:r w:rsidR="003D7BFD" w:rsidRPr="006F0C66">
        <w:rPr>
          <w:rFonts w:ascii="Times New Roman" w:hAnsi="Times New Roman"/>
          <w:color w:val="000000"/>
        </w:rPr>
        <w:t>WKR</w:t>
      </w:r>
      <w:r w:rsidR="00E66EC4" w:rsidRPr="006F0C66">
        <w:rPr>
          <w:rFonts w:ascii="Times New Roman" w:hAnsi="Times New Roman"/>
          <w:color w:val="000000"/>
        </w:rPr>
        <w:t xml:space="preserve"> wszystkich Uczestników</w:t>
      </w:r>
      <w:r w:rsidRPr="006F0C66">
        <w:rPr>
          <w:rFonts w:ascii="Times New Roman" w:hAnsi="Times New Roman"/>
          <w:color w:val="000000"/>
        </w:rPr>
        <w:t>.</w:t>
      </w:r>
      <w:r w:rsidR="00E66EC4" w:rsidRPr="006F0C66">
        <w:rPr>
          <w:rFonts w:ascii="Times New Roman" w:hAnsi="Times New Roman"/>
          <w:color w:val="000000"/>
        </w:rPr>
        <w:t xml:space="preserve"> Stosownie do art. 84 </w:t>
      </w:r>
      <w:proofErr w:type="spellStart"/>
      <w:r w:rsidR="00E66EC4" w:rsidRPr="006F0C66">
        <w:rPr>
          <w:rFonts w:ascii="Times New Roman" w:hAnsi="Times New Roman"/>
          <w:color w:val="000000"/>
        </w:rPr>
        <w:t>Pzp</w:t>
      </w:r>
      <w:proofErr w:type="spellEnd"/>
      <w:r w:rsidR="00E66EC4" w:rsidRPr="006F0C66">
        <w:rPr>
          <w:rFonts w:ascii="Times New Roman" w:hAnsi="Times New Roman"/>
          <w:color w:val="000000"/>
        </w:rPr>
        <w:t xml:space="preserve"> informacje o </w:t>
      </w:r>
      <w:r w:rsidR="003D7BFD" w:rsidRPr="006F0C66">
        <w:rPr>
          <w:rFonts w:ascii="Times New Roman" w:hAnsi="Times New Roman"/>
          <w:color w:val="000000"/>
        </w:rPr>
        <w:t>WKR</w:t>
      </w:r>
      <w:r w:rsidR="00E66EC4" w:rsidRPr="006F0C66">
        <w:rPr>
          <w:rFonts w:ascii="Times New Roman" w:hAnsi="Times New Roman"/>
          <w:color w:val="000000"/>
        </w:rPr>
        <w:t xml:space="preserve"> Zamawiający zamieści również w SWZ i ogłoszeniu o</w:t>
      </w:r>
      <w:r w:rsidR="00B82C3F">
        <w:rPr>
          <w:rFonts w:ascii="Times New Roman" w:hAnsi="Times New Roman"/>
          <w:color w:val="000000"/>
        </w:rPr>
        <w:t> </w:t>
      </w:r>
      <w:r w:rsidR="00E66EC4" w:rsidRPr="006F0C66">
        <w:rPr>
          <w:rFonts w:ascii="Times New Roman" w:hAnsi="Times New Roman"/>
          <w:color w:val="000000"/>
        </w:rPr>
        <w:t>zamówieniu, o ile zostanie wszczęte postępowanie o udzielenie zamówienia publicznego.</w:t>
      </w:r>
    </w:p>
    <w:p w14:paraId="6DE29F51" w14:textId="22D60705" w:rsidR="00412636" w:rsidRPr="006F0C66" w:rsidRDefault="00412636" w:rsidP="00425206">
      <w:pPr>
        <w:pStyle w:val="Akapitzlist"/>
        <w:numPr>
          <w:ilvl w:val="0"/>
          <w:numId w:val="1"/>
        </w:numPr>
        <w:autoSpaceDE w:val="0"/>
        <w:autoSpaceDN w:val="0"/>
        <w:adjustRightInd w:val="0"/>
        <w:spacing w:line="360" w:lineRule="auto"/>
        <w:ind w:left="426" w:hanging="426"/>
        <w:jc w:val="both"/>
        <w:rPr>
          <w:rFonts w:ascii="Times New Roman" w:hAnsi="Times New Roman"/>
          <w:color w:val="000000"/>
        </w:rPr>
      </w:pPr>
      <w:r w:rsidRPr="006F0C66">
        <w:rPr>
          <w:rFonts w:ascii="Times New Roman" w:hAnsi="Times New Roman"/>
          <w:color w:val="000000"/>
        </w:rPr>
        <w:t xml:space="preserve">Udział w </w:t>
      </w:r>
      <w:r w:rsidR="00AC6E03" w:rsidRPr="006F0C66">
        <w:rPr>
          <w:rFonts w:ascii="Times New Roman" w:hAnsi="Times New Roman"/>
          <w:color w:val="000000"/>
        </w:rPr>
        <w:t>WKR</w:t>
      </w:r>
      <w:r w:rsidRPr="006F0C66">
        <w:rPr>
          <w:rFonts w:ascii="Times New Roman" w:hAnsi="Times New Roman"/>
          <w:color w:val="000000"/>
        </w:rPr>
        <w:t xml:space="preserve"> nie jest warunkiem ubiegania się o jakiekolwiek zamówienia</w:t>
      </w:r>
      <w:r w:rsidR="009C1DDE" w:rsidRPr="006F0C66">
        <w:rPr>
          <w:rFonts w:ascii="Times New Roman" w:hAnsi="Times New Roman"/>
          <w:color w:val="000000"/>
        </w:rPr>
        <w:t xml:space="preserve"> </w:t>
      </w:r>
      <w:r w:rsidRPr="006F0C66">
        <w:rPr>
          <w:rFonts w:ascii="Times New Roman" w:hAnsi="Times New Roman"/>
          <w:color w:val="000000"/>
        </w:rPr>
        <w:t>publiczne w</w:t>
      </w:r>
      <w:r w:rsidR="00B82C3F">
        <w:rPr>
          <w:rFonts w:ascii="Times New Roman" w:hAnsi="Times New Roman"/>
          <w:color w:val="000000"/>
        </w:rPr>
        <w:t> </w:t>
      </w:r>
      <w:r w:rsidRPr="006F0C66">
        <w:rPr>
          <w:rFonts w:ascii="Times New Roman" w:hAnsi="Times New Roman"/>
          <w:color w:val="000000"/>
        </w:rPr>
        <w:t>przyszłości, w tym udziału w postępowaniu o udzielenie zamówienia</w:t>
      </w:r>
      <w:r w:rsidR="009C1DDE" w:rsidRPr="006F0C66">
        <w:rPr>
          <w:rFonts w:ascii="Times New Roman" w:hAnsi="Times New Roman"/>
          <w:color w:val="000000"/>
        </w:rPr>
        <w:t xml:space="preserve"> </w:t>
      </w:r>
      <w:r w:rsidRPr="006F0C66">
        <w:rPr>
          <w:rFonts w:ascii="Times New Roman" w:hAnsi="Times New Roman"/>
          <w:color w:val="000000"/>
        </w:rPr>
        <w:t>publicznego dotyczącego wyboru Wykonawcy planowanego postępowania. Udział</w:t>
      </w:r>
      <w:r w:rsidR="009C1DDE" w:rsidRPr="006F0C66">
        <w:rPr>
          <w:rFonts w:ascii="Times New Roman" w:hAnsi="Times New Roman"/>
          <w:color w:val="000000"/>
        </w:rPr>
        <w:t xml:space="preserve"> </w:t>
      </w:r>
      <w:r w:rsidRPr="006F0C66">
        <w:rPr>
          <w:rFonts w:ascii="Times New Roman" w:hAnsi="Times New Roman"/>
          <w:color w:val="000000"/>
        </w:rPr>
        <w:t xml:space="preserve">w </w:t>
      </w:r>
      <w:r w:rsidR="00AC6E03" w:rsidRPr="006F0C66">
        <w:rPr>
          <w:rFonts w:ascii="Times New Roman" w:hAnsi="Times New Roman"/>
          <w:color w:val="000000"/>
        </w:rPr>
        <w:t>WKR</w:t>
      </w:r>
      <w:r w:rsidRPr="006F0C66">
        <w:rPr>
          <w:rFonts w:ascii="Times New Roman" w:hAnsi="Times New Roman"/>
          <w:color w:val="000000"/>
        </w:rPr>
        <w:t xml:space="preserve"> nie jest obowiązkowy.</w:t>
      </w:r>
    </w:p>
    <w:p w14:paraId="4E6E434A" w14:textId="7A445737" w:rsidR="00412636" w:rsidRPr="006F0C66" w:rsidRDefault="00412636" w:rsidP="00425206">
      <w:pPr>
        <w:pStyle w:val="Akapitzlist"/>
        <w:numPr>
          <w:ilvl w:val="0"/>
          <w:numId w:val="1"/>
        </w:numPr>
        <w:autoSpaceDE w:val="0"/>
        <w:autoSpaceDN w:val="0"/>
        <w:adjustRightInd w:val="0"/>
        <w:spacing w:line="360" w:lineRule="auto"/>
        <w:ind w:left="426" w:hanging="426"/>
        <w:jc w:val="both"/>
        <w:rPr>
          <w:rFonts w:ascii="Times New Roman" w:hAnsi="Times New Roman"/>
          <w:color w:val="000000"/>
        </w:rPr>
      </w:pPr>
      <w:r w:rsidRPr="006F0C66">
        <w:rPr>
          <w:rFonts w:ascii="Times New Roman" w:hAnsi="Times New Roman"/>
          <w:color w:val="000000"/>
        </w:rPr>
        <w:t>Jeżeli Zamawiający podejmie decyzję o wszczęciu postępowania o udzielenie zamówienia</w:t>
      </w:r>
      <w:r w:rsidR="009C1DDE" w:rsidRPr="006F0C66">
        <w:rPr>
          <w:rFonts w:ascii="Times New Roman" w:hAnsi="Times New Roman"/>
          <w:color w:val="000000"/>
        </w:rPr>
        <w:t xml:space="preserve"> </w:t>
      </w:r>
      <w:r w:rsidRPr="006F0C66">
        <w:rPr>
          <w:rFonts w:ascii="Times New Roman" w:hAnsi="Times New Roman"/>
          <w:color w:val="000000"/>
        </w:rPr>
        <w:t>publicznego o wartości równej lub wyższej od progów UE, które poprzedzone było</w:t>
      </w:r>
      <w:r w:rsidR="009C1DDE" w:rsidRPr="006F0C66">
        <w:rPr>
          <w:rFonts w:ascii="Times New Roman" w:hAnsi="Times New Roman"/>
          <w:color w:val="000000"/>
        </w:rPr>
        <w:t xml:space="preserve"> </w:t>
      </w:r>
      <w:r w:rsidRPr="006F0C66">
        <w:rPr>
          <w:rFonts w:ascii="Times New Roman" w:hAnsi="Times New Roman"/>
          <w:color w:val="000000"/>
        </w:rPr>
        <w:t>wstępnymi konsultacjami rynkowymi, Zamawiający poinformuje Wykonawców o tym,</w:t>
      </w:r>
      <w:r w:rsidR="009C1DDE" w:rsidRPr="006F0C66">
        <w:rPr>
          <w:rFonts w:ascii="Times New Roman" w:hAnsi="Times New Roman"/>
          <w:color w:val="000000"/>
        </w:rPr>
        <w:t xml:space="preserve"> </w:t>
      </w:r>
      <w:r w:rsidRPr="006F0C66">
        <w:rPr>
          <w:rFonts w:ascii="Times New Roman" w:hAnsi="Times New Roman"/>
          <w:color w:val="000000"/>
        </w:rPr>
        <w:t xml:space="preserve">że udział w </w:t>
      </w:r>
      <w:r w:rsidR="00AC6E03" w:rsidRPr="006F0C66">
        <w:rPr>
          <w:rFonts w:ascii="Times New Roman" w:hAnsi="Times New Roman"/>
          <w:color w:val="000000"/>
        </w:rPr>
        <w:t>WKR</w:t>
      </w:r>
      <w:r w:rsidRPr="006F0C66">
        <w:rPr>
          <w:rFonts w:ascii="Times New Roman" w:hAnsi="Times New Roman"/>
          <w:color w:val="000000"/>
        </w:rPr>
        <w:t xml:space="preserve"> jest traktowany jako zaangażowanie w przygotowanie</w:t>
      </w:r>
      <w:r w:rsidR="009C1DDE" w:rsidRPr="006F0C66">
        <w:rPr>
          <w:rFonts w:ascii="Times New Roman" w:hAnsi="Times New Roman"/>
          <w:color w:val="000000"/>
        </w:rPr>
        <w:t xml:space="preserve"> </w:t>
      </w:r>
      <w:r w:rsidRPr="006F0C66">
        <w:rPr>
          <w:rFonts w:ascii="Times New Roman" w:hAnsi="Times New Roman"/>
          <w:color w:val="000000"/>
        </w:rPr>
        <w:t>postępowania o udzielenie zamówienia publicznego oraz o wynikającej z tego konieczności</w:t>
      </w:r>
      <w:r w:rsidR="009C1DDE" w:rsidRPr="006F0C66">
        <w:rPr>
          <w:rFonts w:ascii="Times New Roman" w:hAnsi="Times New Roman"/>
          <w:color w:val="000000"/>
        </w:rPr>
        <w:t xml:space="preserve"> </w:t>
      </w:r>
      <w:r w:rsidRPr="006F0C66">
        <w:rPr>
          <w:rFonts w:ascii="Times New Roman" w:hAnsi="Times New Roman"/>
          <w:color w:val="000000"/>
        </w:rPr>
        <w:t>uwzględnienia ww. faktu przy wypełnianiu formularza Jednolitego Europejskiego</w:t>
      </w:r>
      <w:r w:rsidR="009C1DDE" w:rsidRPr="006F0C66">
        <w:rPr>
          <w:rFonts w:ascii="Times New Roman" w:hAnsi="Times New Roman"/>
          <w:color w:val="000000"/>
        </w:rPr>
        <w:t xml:space="preserve"> </w:t>
      </w:r>
      <w:r w:rsidRPr="006F0C66">
        <w:rPr>
          <w:rFonts w:ascii="Times New Roman" w:hAnsi="Times New Roman"/>
          <w:color w:val="000000"/>
        </w:rPr>
        <w:t xml:space="preserve">Dokumentu Zamówienia. Zamawiający podejmie niezbędne </w:t>
      </w:r>
      <w:r w:rsidRPr="006F0C66">
        <w:rPr>
          <w:rFonts w:ascii="Times New Roman" w:hAnsi="Times New Roman"/>
          <w:color w:val="000000"/>
        </w:rPr>
        <w:lastRenderedPageBreak/>
        <w:t>środki w celu zapewnienia,</w:t>
      </w:r>
      <w:r w:rsidR="009C1DDE" w:rsidRPr="006F0C66">
        <w:rPr>
          <w:rFonts w:ascii="Times New Roman" w:hAnsi="Times New Roman"/>
          <w:color w:val="000000"/>
        </w:rPr>
        <w:t xml:space="preserve"> </w:t>
      </w:r>
      <w:r w:rsidRPr="006F0C66">
        <w:rPr>
          <w:rFonts w:ascii="Times New Roman" w:hAnsi="Times New Roman"/>
          <w:color w:val="000000"/>
        </w:rPr>
        <w:t>że udział Wykonawców w planowanym postępowaniu o udzielenie zamówienia publicznego</w:t>
      </w:r>
      <w:r w:rsidR="009C1DDE" w:rsidRPr="006F0C66">
        <w:rPr>
          <w:rFonts w:ascii="Times New Roman" w:hAnsi="Times New Roman"/>
          <w:color w:val="000000"/>
        </w:rPr>
        <w:t xml:space="preserve"> </w:t>
      </w:r>
      <w:r w:rsidRPr="006F0C66">
        <w:rPr>
          <w:rFonts w:ascii="Times New Roman" w:hAnsi="Times New Roman"/>
          <w:color w:val="000000"/>
        </w:rPr>
        <w:t>nie zakłóci konkurencji.</w:t>
      </w:r>
    </w:p>
    <w:p w14:paraId="1EE490DE" w14:textId="63A7F8FA" w:rsidR="00412636" w:rsidRPr="006F0C66" w:rsidRDefault="00412636" w:rsidP="00425206">
      <w:pPr>
        <w:pStyle w:val="Akapitzlist"/>
        <w:numPr>
          <w:ilvl w:val="0"/>
          <w:numId w:val="1"/>
        </w:numPr>
        <w:autoSpaceDE w:val="0"/>
        <w:autoSpaceDN w:val="0"/>
        <w:adjustRightInd w:val="0"/>
        <w:spacing w:line="360" w:lineRule="auto"/>
        <w:ind w:left="426" w:hanging="426"/>
        <w:jc w:val="both"/>
        <w:rPr>
          <w:rFonts w:ascii="Times New Roman" w:hAnsi="Times New Roman"/>
          <w:color w:val="000000"/>
        </w:rPr>
      </w:pPr>
      <w:r w:rsidRPr="006F0C66">
        <w:rPr>
          <w:rFonts w:ascii="Times New Roman" w:hAnsi="Times New Roman"/>
          <w:color w:val="000000"/>
        </w:rPr>
        <w:t xml:space="preserve">Ogłoszenie i prowadzenie </w:t>
      </w:r>
      <w:r w:rsidR="00CC0EBB" w:rsidRPr="006F0C66">
        <w:rPr>
          <w:rFonts w:ascii="Times New Roman" w:hAnsi="Times New Roman"/>
          <w:color w:val="000000"/>
        </w:rPr>
        <w:t>WKR</w:t>
      </w:r>
      <w:r w:rsidRPr="006F0C66">
        <w:rPr>
          <w:rFonts w:ascii="Times New Roman" w:hAnsi="Times New Roman"/>
          <w:color w:val="000000"/>
        </w:rPr>
        <w:t xml:space="preserve"> nie zobowiązuje Zamawiającego do przeprowadzenia</w:t>
      </w:r>
      <w:r w:rsidR="009C1DDE" w:rsidRPr="006F0C66">
        <w:rPr>
          <w:rFonts w:ascii="Times New Roman" w:hAnsi="Times New Roman"/>
          <w:color w:val="000000"/>
        </w:rPr>
        <w:t xml:space="preserve"> </w:t>
      </w:r>
      <w:r w:rsidRPr="006F0C66">
        <w:rPr>
          <w:rFonts w:ascii="Times New Roman" w:hAnsi="Times New Roman"/>
          <w:color w:val="000000"/>
        </w:rPr>
        <w:t>postępowania o udzielenie zamówienia publicznego ani do udzielenia zamó</w:t>
      </w:r>
      <w:r w:rsidR="002B3E89" w:rsidRPr="006F0C66">
        <w:rPr>
          <w:rFonts w:ascii="Times New Roman" w:hAnsi="Times New Roman"/>
          <w:color w:val="000000"/>
        </w:rPr>
        <w:t>wienia.</w:t>
      </w:r>
    </w:p>
    <w:p w14:paraId="10C90FF4" w14:textId="23B4C6CD" w:rsidR="007D6B9A" w:rsidRPr="006F0C66" w:rsidRDefault="007D6B9A" w:rsidP="00425206">
      <w:pPr>
        <w:pStyle w:val="Akapitzlist"/>
        <w:numPr>
          <w:ilvl w:val="0"/>
          <w:numId w:val="1"/>
        </w:numPr>
        <w:autoSpaceDE w:val="0"/>
        <w:autoSpaceDN w:val="0"/>
        <w:adjustRightInd w:val="0"/>
        <w:spacing w:line="360" w:lineRule="auto"/>
        <w:ind w:left="426" w:hanging="426"/>
        <w:jc w:val="both"/>
        <w:rPr>
          <w:rFonts w:ascii="Times New Roman" w:hAnsi="Times New Roman"/>
          <w:color w:val="000000"/>
        </w:rPr>
      </w:pPr>
      <w:r w:rsidRPr="006F0C66">
        <w:rPr>
          <w:rFonts w:ascii="Times New Roman" w:hAnsi="Times New Roman"/>
          <w:color w:val="000000"/>
        </w:rPr>
        <w:t xml:space="preserve">Podmioty uczestniczące </w:t>
      </w:r>
      <w:r w:rsidR="00E66EC4" w:rsidRPr="006F0C66">
        <w:rPr>
          <w:rFonts w:ascii="Times New Roman" w:hAnsi="Times New Roman"/>
          <w:color w:val="000000"/>
        </w:rPr>
        <w:t xml:space="preserve">w </w:t>
      </w:r>
      <w:r w:rsidR="00CC0EBB" w:rsidRPr="006F0C66">
        <w:rPr>
          <w:rFonts w:ascii="Times New Roman" w:hAnsi="Times New Roman"/>
          <w:color w:val="000000"/>
        </w:rPr>
        <w:t>WKR</w:t>
      </w:r>
      <w:r w:rsidRPr="006F0C66">
        <w:rPr>
          <w:rFonts w:ascii="Times New Roman" w:hAnsi="Times New Roman"/>
          <w:color w:val="000000"/>
        </w:rPr>
        <w:t xml:space="preserve"> </w:t>
      </w:r>
      <w:r w:rsidR="00CC0EBB" w:rsidRPr="006F0C66">
        <w:rPr>
          <w:rFonts w:ascii="Times New Roman" w:hAnsi="Times New Roman"/>
          <w:color w:val="000000"/>
        </w:rPr>
        <w:t>z</w:t>
      </w:r>
      <w:r w:rsidRPr="006F0C66">
        <w:rPr>
          <w:rFonts w:ascii="Times New Roman" w:hAnsi="Times New Roman"/>
          <w:color w:val="000000"/>
        </w:rPr>
        <w:t>wiązane są wszelkimi zmianami i wyjaśnieniami zamieszczanymi na stronie internetowej Zamawiającego. Zaleca się bieżące monitorowanie strony internetowej Zamawiającego, w celu zapoznania się z ewentualnymi modyfikacjami.</w:t>
      </w:r>
    </w:p>
    <w:p w14:paraId="45545E9D" w14:textId="40F44726" w:rsidR="00225122" w:rsidRPr="006F0C66" w:rsidRDefault="00225122">
      <w:pPr>
        <w:suppressAutoHyphens w:val="0"/>
        <w:rPr>
          <w:color w:val="000000"/>
          <w:sz w:val="22"/>
          <w:szCs w:val="22"/>
          <w:lang w:eastAsia="en-US"/>
        </w:rPr>
      </w:pPr>
      <w:r w:rsidRPr="006F0C66">
        <w:rPr>
          <w:color w:val="000000"/>
          <w:sz w:val="22"/>
          <w:szCs w:val="22"/>
          <w:lang w:eastAsia="en-US"/>
        </w:rPr>
        <w:br w:type="page"/>
      </w:r>
    </w:p>
    <w:p w14:paraId="765A65B4" w14:textId="77777777" w:rsidR="007D6B9A" w:rsidRPr="006F0C66" w:rsidRDefault="007D6B9A" w:rsidP="007D6B9A">
      <w:pPr>
        <w:suppressAutoHyphens w:val="0"/>
        <w:autoSpaceDE w:val="0"/>
        <w:autoSpaceDN w:val="0"/>
        <w:adjustRightInd w:val="0"/>
        <w:jc w:val="both"/>
        <w:rPr>
          <w:color w:val="000000"/>
          <w:sz w:val="22"/>
          <w:szCs w:val="22"/>
          <w:lang w:eastAsia="en-US"/>
        </w:rPr>
      </w:pPr>
    </w:p>
    <w:p w14:paraId="7E439AB5" w14:textId="7B5CEE46" w:rsidR="007D6B9A" w:rsidRPr="006F0C66" w:rsidRDefault="007D6B9A" w:rsidP="007D6B9A">
      <w:pPr>
        <w:suppressAutoHyphens w:val="0"/>
        <w:autoSpaceDE w:val="0"/>
        <w:autoSpaceDN w:val="0"/>
        <w:adjustRightInd w:val="0"/>
        <w:jc w:val="both"/>
        <w:rPr>
          <w:b/>
          <w:bCs/>
          <w:color w:val="000000"/>
          <w:sz w:val="22"/>
          <w:szCs w:val="22"/>
          <w:lang w:eastAsia="en-US"/>
        </w:rPr>
      </w:pPr>
      <w:r w:rsidRPr="006F0C66">
        <w:rPr>
          <w:b/>
          <w:bCs/>
          <w:color w:val="000000"/>
          <w:sz w:val="22"/>
          <w:szCs w:val="22"/>
          <w:lang w:eastAsia="en-US"/>
        </w:rPr>
        <w:t xml:space="preserve">VII. ZGŁOSZENIE DO UDZIAŁU WE WSTĘPNYCH KONSULTACJACH RYNKOWYCH </w:t>
      </w:r>
    </w:p>
    <w:p w14:paraId="372DFE46" w14:textId="77777777" w:rsidR="003F523A" w:rsidRPr="006F0C66" w:rsidRDefault="003F523A" w:rsidP="003F523A">
      <w:pPr>
        <w:suppressAutoHyphens w:val="0"/>
        <w:autoSpaceDE w:val="0"/>
        <w:autoSpaceDN w:val="0"/>
        <w:adjustRightInd w:val="0"/>
        <w:spacing w:line="360" w:lineRule="auto"/>
        <w:jc w:val="both"/>
        <w:rPr>
          <w:color w:val="000000"/>
          <w:sz w:val="22"/>
          <w:szCs w:val="22"/>
          <w:lang w:eastAsia="en-US"/>
        </w:rPr>
      </w:pPr>
    </w:p>
    <w:p w14:paraId="029313AF" w14:textId="722A3534" w:rsidR="007D6B9A" w:rsidRPr="006F0C66" w:rsidRDefault="007D6B9A" w:rsidP="00425206">
      <w:pPr>
        <w:pStyle w:val="Akapitzlist"/>
        <w:numPr>
          <w:ilvl w:val="0"/>
          <w:numId w:val="4"/>
        </w:numPr>
        <w:autoSpaceDE w:val="0"/>
        <w:autoSpaceDN w:val="0"/>
        <w:adjustRightInd w:val="0"/>
        <w:spacing w:line="360" w:lineRule="auto"/>
        <w:jc w:val="both"/>
        <w:rPr>
          <w:rFonts w:ascii="Times New Roman" w:hAnsi="Times New Roman"/>
          <w:color w:val="000000"/>
        </w:rPr>
      </w:pPr>
      <w:r w:rsidRPr="006F0C66">
        <w:rPr>
          <w:rFonts w:ascii="Times New Roman" w:hAnsi="Times New Roman"/>
          <w:color w:val="000000"/>
        </w:rPr>
        <w:t xml:space="preserve">Podmioty zainteresowane udziałem </w:t>
      </w:r>
      <w:r w:rsidR="00E66EC4" w:rsidRPr="006F0C66">
        <w:rPr>
          <w:rFonts w:ascii="Times New Roman" w:hAnsi="Times New Roman"/>
          <w:color w:val="000000"/>
        </w:rPr>
        <w:t xml:space="preserve">w </w:t>
      </w:r>
      <w:r w:rsidR="00EE37E3" w:rsidRPr="006F0C66">
        <w:rPr>
          <w:rFonts w:ascii="Times New Roman" w:hAnsi="Times New Roman"/>
          <w:color w:val="000000"/>
        </w:rPr>
        <w:t>WKR</w:t>
      </w:r>
      <w:r w:rsidR="00E66EC4" w:rsidRPr="006F0C66">
        <w:rPr>
          <w:rFonts w:ascii="Times New Roman" w:hAnsi="Times New Roman"/>
          <w:color w:val="000000"/>
        </w:rPr>
        <w:t>,</w:t>
      </w:r>
      <w:r w:rsidRPr="006F0C66">
        <w:rPr>
          <w:rFonts w:ascii="Times New Roman" w:hAnsi="Times New Roman"/>
          <w:color w:val="000000"/>
        </w:rPr>
        <w:t xml:space="preserve"> spełniające wymagania określone w niniejszym Ogłoszeniu, składają prawidłowo wypełnione i podpisane </w:t>
      </w:r>
      <w:r w:rsidR="00EE37E3" w:rsidRPr="006F0C66">
        <w:rPr>
          <w:rFonts w:ascii="Times New Roman" w:hAnsi="Times New Roman"/>
          <w:color w:val="000000"/>
        </w:rPr>
        <w:t>W</w:t>
      </w:r>
      <w:r w:rsidRPr="006F0C66">
        <w:rPr>
          <w:rFonts w:ascii="Times New Roman" w:hAnsi="Times New Roman"/>
          <w:color w:val="000000"/>
        </w:rPr>
        <w:t xml:space="preserve">nioski o dopuszczenie do udziału (Załącznik nr 1) wraz z pozostałymi dokumentami wskazanymi w niniejszym Ogłoszeniu. </w:t>
      </w:r>
    </w:p>
    <w:p w14:paraId="587B2E12" w14:textId="7E23AB82" w:rsidR="005859DE" w:rsidRPr="006F0C66" w:rsidRDefault="007D6B9A" w:rsidP="00425206">
      <w:pPr>
        <w:pStyle w:val="Akapitzlist"/>
        <w:numPr>
          <w:ilvl w:val="0"/>
          <w:numId w:val="4"/>
        </w:numPr>
        <w:autoSpaceDE w:val="0"/>
        <w:autoSpaceDN w:val="0"/>
        <w:adjustRightInd w:val="0"/>
        <w:spacing w:line="360" w:lineRule="auto"/>
        <w:jc w:val="both"/>
        <w:rPr>
          <w:rFonts w:ascii="Times New Roman" w:hAnsi="Times New Roman"/>
          <w:color w:val="000000"/>
        </w:rPr>
      </w:pPr>
      <w:r w:rsidRPr="006F0C66">
        <w:rPr>
          <w:rFonts w:ascii="Times New Roman" w:hAnsi="Times New Roman"/>
          <w:color w:val="000000"/>
        </w:rPr>
        <w:t xml:space="preserve">Wniosek należy złożyć w formie </w:t>
      </w:r>
      <w:r w:rsidR="005859DE" w:rsidRPr="006F0C66">
        <w:rPr>
          <w:rFonts w:ascii="Times New Roman" w:hAnsi="Times New Roman"/>
          <w:color w:val="000000"/>
        </w:rPr>
        <w:t>elektronicznej</w:t>
      </w:r>
      <w:r w:rsidR="00390C67" w:rsidRPr="006F0C66">
        <w:rPr>
          <w:rFonts w:ascii="Times New Roman" w:hAnsi="Times New Roman"/>
          <w:color w:val="000000"/>
        </w:rPr>
        <w:t xml:space="preserve"> </w:t>
      </w:r>
      <w:r w:rsidR="00A61CFB" w:rsidRPr="006F0C66">
        <w:rPr>
          <w:rFonts w:ascii="Times New Roman" w:hAnsi="Times New Roman"/>
          <w:color w:val="000000"/>
        </w:rPr>
        <w:t>z załączn</w:t>
      </w:r>
      <w:r w:rsidR="00390C67" w:rsidRPr="006F0C66">
        <w:rPr>
          <w:rFonts w:ascii="Times New Roman" w:hAnsi="Times New Roman"/>
          <w:color w:val="000000"/>
        </w:rPr>
        <w:t xml:space="preserve">ikami </w:t>
      </w:r>
      <w:r w:rsidRPr="006F0C66">
        <w:rPr>
          <w:rFonts w:ascii="Times New Roman" w:hAnsi="Times New Roman"/>
          <w:color w:val="000000"/>
        </w:rPr>
        <w:t xml:space="preserve">na adres </w:t>
      </w:r>
      <w:r w:rsidR="00916D2E" w:rsidRPr="006F0C66">
        <w:rPr>
          <w:rFonts w:ascii="Times New Roman" w:hAnsi="Times New Roman"/>
          <w:color w:val="000000"/>
        </w:rPr>
        <w:t>e-mail</w:t>
      </w:r>
      <w:r w:rsidRPr="006F0C66">
        <w:rPr>
          <w:rFonts w:ascii="Times New Roman" w:hAnsi="Times New Roman"/>
          <w:color w:val="000000"/>
        </w:rPr>
        <w:t xml:space="preserve">: </w:t>
      </w:r>
      <w:hyperlink r:id="rId15" w:history="1">
        <w:r w:rsidR="00916D2E" w:rsidRPr="006F0C66">
          <w:rPr>
            <w:rStyle w:val="Hipercze"/>
            <w:rFonts w:ascii="Times New Roman" w:hAnsi="Times New Roman"/>
          </w:rPr>
          <w:t>zp@aotm.gov.pl</w:t>
        </w:r>
      </w:hyperlink>
      <w:r w:rsidRPr="006F0C66">
        <w:rPr>
          <w:rFonts w:ascii="Times New Roman" w:hAnsi="Times New Roman"/>
          <w:color w:val="000000"/>
        </w:rPr>
        <w:t>)</w:t>
      </w:r>
      <w:r w:rsidR="00916D2E" w:rsidRPr="006F0C66">
        <w:rPr>
          <w:rFonts w:ascii="Times New Roman" w:hAnsi="Times New Roman"/>
          <w:color w:val="000000"/>
        </w:rPr>
        <w:t xml:space="preserve"> </w:t>
      </w:r>
    </w:p>
    <w:p w14:paraId="72A623EE" w14:textId="572AFAF0" w:rsidR="007D6B9A" w:rsidRPr="00FD4C36" w:rsidRDefault="007D6B9A" w:rsidP="00425206">
      <w:pPr>
        <w:pStyle w:val="Akapitzlist"/>
        <w:numPr>
          <w:ilvl w:val="0"/>
          <w:numId w:val="4"/>
        </w:numPr>
        <w:autoSpaceDE w:val="0"/>
        <w:autoSpaceDN w:val="0"/>
        <w:adjustRightInd w:val="0"/>
        <w:spacing w:line="360" w:lineRule="auto"/>
        <w:jc w:val="both"/>
        <w:rPr>
          <w:rFonts w:ascii="Times New Roman" w:hAnsi="Times New Roman"/>
          <w:b/>
          <w:bCs/>
          <w:color w:val="EE0000"/>
        </w:rPr>
      </w:pPr>
      <w:r w:rsidRPr="00FD4C36">
        <w:rPr>
          <w:rFonts w:ascii="Times New Roman" w:hAnsi="Times New Roman"/>
          <w:b/>
          <w:bCs/>
          <w:color w:val="EE0000"/>
        </w:rPr>
        <w:t>Termin składania wniosków:</w:t>
      </w:r>
      <w:r w:rsidR="000D6432" w:rsidRPr="00FD4C36">
        <w:rPr>
          <w:rFonts w:ascii="Times New Roman" w:hAnsi="Times New Roman"/>
          <w:b/>
          <w:bCs/>
          <w:color w:val="EE0000"/>
        </w:rPr>
        <w:t xml:space="preserve"> </w:t>
      </w:r>
      <w:r w:rsidR="00FD4C36" w:rsidRPr="00FD4C36">
        <w:rPr>
          <w:rFonts w:ascii="Times New Roman" w:hAnsi="Times New Roman"/>
          <w:b/>
          <w:bCs/>
          <w:color w:val="EE0000"/>
        </w:rPr>
        <w:t>wnioski będą przyjmowane w trybie ciągłym nie później jednak niż do zakończenia WKR. Wnioski będą przyjmowane od d</w:t>
      </w:r>
      <w:r w:rsidR="0092542E">
        <w:rPr>
          <w:rFonts w:ascii="Times New Roman" w:hAnsi="Times New Roman"/>
          <w:b/>
          <w:bCs/>
          <w:color w:val="EE0000"/>
        </w:rPr>
        <w:t>nia</w:t>
      </w:r>
      <w:r w:rsidR="00FD4C36" w:rsidRPr="00FD4C36">
        <w:rPr>
          <w:rFonts w:ascii="Times New Roman" w:hAnsi="Times New Roman"/>
          <w:b/>
          <w:bCs/>
          <w:color w:val="EE0000"/>
        </w:rPr>
        <w:t xml:space="preserve"> </w:t>
      </w:r>
      <w:r w:rsidR="0092542E">
        <w:rPr>
          <w:rFonts w:ascii="Times New Roman" w:hAnsi="Times New Roman"/>
          <w:b/>
          <w:bCs/>
          <w:color w:val="EE0000"/>
        </w:rPr>
        <w:t>1</w:t>
      </w:r>
      <w:r w:rsidR="00812D14">
        <w:rPr>
          <w:rFonts w:ascii="Times New Roman" w:hAnsi="Times New Roman"/>
          <w:b/>
          <w:bCs/>
          <w:color w:val="EE0000"/>
        </w:rPr>
        <w:t>9</w:t>
      </w:r>
      <w:r w:rsidR="0092542E" w:rsidRPr="00FD4C36">
        <w:rPr>
          <w:rFonts w:ascii="Times New Roman" w:hAnsi="Times New Roman"/>
          <w:b/>
          <w:bCs/>
          <w:color w:val="EE0000"/>
        </w:rPr>
        <w:t xml:space="preserve"> </w:t>
      </w:r>
      <w:r w:rsidR="00FD4C36" w:rsidRPr="00FD4C36">
        <w:rPr>
          <w:rFonts w:ascii="Times New Roman" w:hAnsi="Times New Roman"/>
          <w:b/>
          <w:bCs/>
          <w:color w:val="EE0000"/>
        </w:rPr>
        <w:t xml:space="preserve">lutego 2026 r. </w:t>
      </w:r>
    </w:p>
    <w:p w14:paraId="4C7A28FC" w14:textId="2D0B18EF" w:rsidR="00D569CC" w:rsidRPr="00FA0185" w:rsidRDefault="00D569CC" w:rsidP="00425206">
      <w:pPr>
        <w:pStyle w:val="Akapitzlist"/>
        <w:numPr>
          <w:ilvl w:val="0"/>
          <w:numId w:val="4"/>
        </w:numPr>
        <w:autoSpaceDE w:val="0"/>
        <w:autoSpaceDN w:val="0"/>
        <w:adjustRightInd w:val="0"/>
        <w:spacing w:line="360" w:lineRule="auto"/>
        <w:jc w:val="both"/>
        <w:rPr>
          <w:rFonts w:ascii="Times New Roman" w:hAnsi="Times New Roman"/>
          <w:color w:val="000000"/>
        </w:rPr>
      </w:pPr>
      <w:r w:rsidRPr="006F0C66">
        <w:rPr>
          <w:rFonts w:ascii="Times New Roman" w:hAnsi="Times New Roman"/>
          <w:color w:val="000000"/>
        </w:rPr>
        <w:t xml:space="preserve">Zamawiający zastrzega sobie prawo niedopuszczenia do </w:t>
      </w:r>
      <w:r w:rsidR="00390C67" w:rsidRPr="006F0C66">
        <w:rPr>
          <w:rFonts w:ascii="Times New Roman" w:hAnsi="Times New Roman"/>
          <w:color w:val="000000"/>
        </w:rPr>
        <w:t>WKR</w:t>
      </w:r>
      <w:r w:rsidRPr="006F0C66">
        <w:rPr>
          <w:rFonts w:ascii="Times New Roman" w:hAnsi="Times New Roman"/>
          <w:color w:val="000000"/>
        </w:rPr>
        <w:t xml:space="preserve"> Wykonawcy, który</w:t>
      </w:r>
      <w:r w:rsidR="00FA0185">
        <w:rPr>
          <w:rFonts w:ascii="Times New Roman" w:hAnsi="Times New Roman"/>
          <w:color w:val="000000"/>
        </w:rPr>
        <w:t xml:space="preserve"> </w:t>
      </w:r>
      <w:r w:rsidRPr="00FA0185">
        <w:rPr>
          <w:rFonts w:ascii="Times New Roman" w:hAnsi="Times New Roman"/>
          <w:color w:val="000000"/>
        </w:rPr>
        <w:t>złoży Wniosek po upływie wskazanego terminu.</w:t>
      </w:r>
    </w:p>
    <w:p w14:paraId="05833413" w14:textId="00C18674" w:rsidR="00D569CC" w:rsidRPr="006F0C66" w:rsidRDefault="00D569CC" w:rsidP="00425206">
      <w:pPr>
        <w:pStyle w:val="Akapitzlist"/>
        <w:numPr>
          <w:ilvl w:val="0"/>
          <w:numId w:val="4"/>
        </w:numPr>
        <w:autoSpaceDE w:val="0"/>
        <w:autoSpaceDN w:val="0"/>
        <w:adjustRightInd w:val="0"/>
        <w:spacing w:line="360" w:lineRule="auto"/>
        <w:jc w:val="both"/>
        <w:rPr>
          <w:rFonts w:ascii="Times New Roman" w:hAnsi="Times New Roman"/>
          <w:color w:val="000000"/>
        </w:rPr>
      </w:pPr>
      <w:r w:rsidRPr="006F0C66">
        <w:rPr>
          <w:rFonts w:ascii="Times New Roman" w:hAnsi="Times New Roman"/>
          <w:color w:val="000000"/>
        </w:rPr>
        <w:t>Wniosek musi zostać złożony w języku polskim.</w:t>
      </w:r>
    </w:p>
    <w:p w14:paraId="3E2D112D" w14:textId="58D88C8D" w:rsidR="00D569CC" w:rsidRPr="006F0C66" w:rsidRDefault="00D569CC" w:rsidP="00425206">
      <w:pPr>
        <w:pStyle w:val="Akapitzlist"/>
        <w:numPr>
          <w:ilvl w:val="0"/>
          <w:numId w:val="4"/>
        </w:numPr>
        <w:autoSpaceDE w:val="0"/>
        <w:autoSpaceDN w:val="0"/>
        <w:adjustRightInd w:val="0"/>
        <w:spacing w:line="360" w:lineRule="auto"/>
        <w:jc w:val="both"/>
        <w:rPr>
          <w:rFonts w:ascii="Times New Roman" w:hAnsi="Times New Roman"/>
          <w:color w:val="000000"/>
        </w:rPr>
      </w:pPr>
      <w:r w:rsidRPr="006F0C66">
        <w:rPr>
          <w:rFonts w:ascii="Times New Roman" w:hAnsi="Times New Roman"/>
          <w:color w:val="000000"/>
        </w:rPr>
        <w:t xml:space="preserve">Każdy Wykonawca zainteresowany uczestnictwem w </w:t>
      </w:r>
      <w:r w:rsidR="00390C67" w:rsidRPr="006F0C66">
        <w:rPr>
          <w:rFonts w:ascii="Times New Roman" w:hAnsi="Times New Roman"/>
          <w:color w:val="000000"/>
        </w:rPr>
        <w:t>WKR</w:t>
      </w:r>
      <w:r w:rsidRPr="006F0C66">
        <w:rPr>
          <w:rFonts w:ascii="Times New Roman" w:hAnsi="Times New Roman"/>
          <w:color w:val="000000"/>
        </w:rPr>
        <w:t xml:space="preserve"> może złożyć wyłącznie</w:t>
      </w:r>
      <w:r w:rsidR="00B24199" w:rsidRPr="006F0C66">
        <w:rPr>
          <w:rFonts w:ascii="Times New Roman" w:hAnsi="Times New Roman"/>
          <w:color w:val="000000"/>
        </w:rPr>
        <w:t xml:space="preserve"> </w:t>
      </w:r>
      <w:r w:rsidRPr="006F0C66">
        <w:rPr>
          <w:rFonts w:ascii="Times New Roman" w:hAnsi="Times New Roman"/>
          <w:color w:val="000000"/>
        </w:rPr>
        <w:t>jeden Wniosek.</w:t>
      </w:r>
    </w:p>
    <w:p w14:paraId="41CF7F52" w14:textId="28D40D2F" w:rsidR="00D569CC" w:rsidRPr="006F0C66" w:rsidRDefault="00D569CC" w:rsidP="00425206">
      <w:pPr>
        <w:pStyle w:val="Akapitzlist"/>
        <w:numPr>
          <w:ilvl w:val="0"/>
          <w:numId w:val="4"/>
        </w:numPr>
        <w:autoSpaceDE w:val="0"/>
        <w:autoSpaceDN w:val="0"/>
        <w:adjustRightInd w:val="0"/>
        <w:spacing w:line="360" w:lineRule="auto"/>
        <w:jc w:val="both"/>
        <w:rPr>
          <w:rFonts w:ascii="Times New Roman" w:hAnsi="Times New Roman"/>
          <w:color w:val="000000"/>
        </w:rPr>
      </w:pPr>
      <w:r w:rsidRPr="006F0C66">
        <w:rPr>
          <w:rFonts w:ascii="Times New Roman" w:hAnsi="Times New Roman"/>
          <w:color w:val="000000"/>
        </w:rPr>
        <w:t>W przypadku złożenia niekompletnego Wniosku w stopniu nie pozwalającym na zaproszenie</w:t>
      </w:r>
      <w:r w:rsidR="00B24199" w:rsidRPr="006F0C66">
        <w:rPr>
          <w:rFonts w:ascii="Times New Roman" w:hAnsi="Times New Roman"/>
          <w:color w:val="000000"/>
        </w:rPr>
        <w:t xml:space="preserve"> </w:t>
      </w:r>
      <w:r w:rsidRPr="006F0C66">
        <w:rPr>
          <w:rFonts w:ascii="Times New Roman" w:hAnsi="Times New Roman"/>
          <w:color w:val="000000"/>
        </w:rPr>
        <w:t>do Konsultacji, Zamawiający zastrzega sobie prawo – według swojego uznania – do poproszenia o</w:t>
      </w:r>
      <w:r w:rsidR="00FA0185">
        <w:rPr>
          <w:rFonts w:ascii="Times New Roman" w:hAnsi="Times New Roman"/>
          <w:color w:val="000000"/>
        </w:rPr>
        <w:t> </w:t>
      </w:r>
      <w:r w:rsidRPr="006F0C66">
        <w:rPr>
          <w:rFonts w:ascii="Times New Roman" w:hAnsi="Times New Roman"/>
          <w:color w:val="000000"/>
        </w:rPr>
        <w:t xml:space="preserve">uzupełnienie </w:t>
      </w:r>
      <w:r w:rsidR="005C4FD3" w:rsidRPr="006F0C66">
        <w:rPr>
          <w:rFonts w:ascii="Times New Roman" w:hAnsi="Times New Roman"/>
          <w:color w:val="000000"/>
        </w:rPr>
        <w:t>W</w:t>
      </w:r>
      <w:r w:rsidRPr="006F0C66">
        <w:rPr>
          <w:rFonts w:ascii="Times New Roman" w:hAnsi="Times New Roman"/>
          <w:color w:val="000000"/>
        </w:rPr>
        <w:t xml:space="preserve">niosku albo </w:t>
      </w:r>
      <w:r w:rsidR="005C4FD3" w:rsidRPr="006F0C66">
        <w:rPr>
          <w:rFonts w:ascii="Times New Roman" w:hAnsi="Times New Roman"/>
          <w:color w:val="000000"/>
        </w:rPr>
        <w:t xml:space="preserve">jego </w:t>
      </w:r>
      <w:r w:rsidRPr="006F0C66">
        <w:rPr>
          <w:rFonts w:ascii="Times New Roman" w:hAnsi="Times New Roman"/>
          <w:color w:val="000000"/>
        </w:rPr>
        <w:t>pominięcia.</w:t>
      </w:r>
    </w:p>
    <w:p w14:paraId="777A0539" w14:textId="7ADBBDBD" w:rsidR="00D569CC" w:rsidRDefault="00D569CC" w:rsidP="00425206">
      <w:pPr>
        <w:pStyle w:val="Akapitzlist"/>
        <w:numPr>
          <w:ilvl w:val="0"/>
          <w:numId w:val="4"/>
        </w:numPr>
        <w:autoSpaceDE w:val="0"/>
        <w:autoSpaceDN w:val="0"/>
        <w:adjustRightInd w:val="0"/>
        <w:spacing w:line="360" w:lineRule="auto"/>
        <w:jc w:val="both"/>
        <w:rPr>
          <w:rFonts w:ascii="Times New Roman" w:hAnsi="Times New Roman"/>
          <w:color w:val="000000"/>
        </w:rPr>
      </w:pPr>
      <w:r w:rsidRPr="006F0C66">
        <w:rPr>
          <w:rFonts w:ascii="Times New Roman" w:hAnsi="Times New Roman"/>
          <w:color w:val="000000"/>
        </w:rPr>
        <w:t>Złożenie Wniosku oznacza akceptację postanowień niniejszego Ogłoszenia.</w:t>
      </w:r>
    </w:p>
    <w:p w14:paraId="1822067C" w14:textId="71960A62" w:rsidR="00FD4C36" w:rsidRPr="00FD4C36" w:rsidRDefault="00FD4C36" w:rsidP="00425206">
      <w:pPr>
        <w:pStyle w:val="Akapitzlist"/>
        <w:numPr>
          <w:ilvl w:val="0"/>
          <w:numId w:val="4"/>
        </w:numPr>
        <w:autoSpaceDE w:val="0"/>
        <w:autoSpaceDN w:val="0"/>
        <w:adjustRightInd w:val="0"/>
        <w:spacing w:line="360" w:lineRule="auto"/>
        <w:jc w:val="both"/>
        <w:rPr>
          <w:rFonts w:ascii="Times New Roman" w:hAnsi="Times New Roman"/>
          <w:b/>
          <w:bCs/>
          <w:color w:val="EE0000"/>
        </w:rPr>
      </w:pPr>
      <w:r w:rsidRPr="00FD4C36">
        <w:rPr>
          <w:rFonts w:ascii="Times New Roman" w:hAnsi="Times New Roman"/>
          <w:b/>
          <w:bCs/>
          <w:color w:val="EE0000"/>
        </w:rPr>
        <w:t xml:space="preserve">Zamawiający wyznacza warunek, który </w:t>
      </w:r>
      <w:r w:rsidR="00812D14">
        <w:rPr>
          <w:rFonts w:ascii="Times New Roman" w:hAnsi="Times New Roman"/>
          <w:b/>
          <w:bCs/>
          <w:color w:val="EE0000"/>
        </w:rPr>
        <w:t>może</w:t>
      </w:r>
      <w:r w:rsidRPr="00FD4C36">
        <w:rPr>
          <w:rFonts w:ascii="Times New Roman" w:hAnsi="Times New Roman"/>
          <w:b/>
          <w:bCs/>
          <w:color w:val="EE0000"/>
        </w:rPr>
        <w:t xml:space="preserve"> decydowa</w:t>
      </w:r>
      <w:r w:rsidR="00812D14">
        <w:rPr>
          <w:rFonts w:ascii="Times New Roman" w:hAnsi="Times New Roman"/>
          <w:b/>
          <w:bCs/>
          <w:color w:val="EE0000"/>
        </w:rPr>
        <w:t>ć</w:t>
      </w:r>
      <w:r w:rsidRPr="00FD4C36">
        <w:rPr>
          <w:rFonts w:ascii="Times New Roman" w:hAnsi="Times New Roman"/>
          <w:b/>
          <w:bCs/>
          <w:color w:val="EE0000"/>
        </w:rPr>
        <w:t xml:space="preserve"> o przyjęciu zgłoszenia</w:t>
      </w:r>
      <w:r w:rsidR="00812D14">
        <w:rPr>
          <w:rFonts w:ascii="Times New Roman" w:hAnsi="Times New Roman"/>
          <w:b/>
          <w:bCs/>
          <w:color w:val="EE0000"/>
        </w:rPr>
        <w:t xml:space="preserve"> lub jego klasyfikacji</w:t>
      </w:r>
      <w:r w:rsidRPr="00FD4C36">
        <w:rPr>
          <w:rFonts w:ascii="Times New Roman" w:hAnsi="Times New Roman"/>
          <w:b/>
          <w:bCs/>
          <w:color w:val="EE0000"/>
        </w:rPr>
        <w:t>:</w:t>
      </w:r>
    </w:p>
    <w:tbl>
      <w:tblPr>
        <w:tblStyle w:val="Tabela-Siatka"/>
        <w:tblW w:w="0" w:type="auto"/>
        <w:tblInd w:w="720" w:type="dxa"/>
        <w:tblLook w:val="04A0" w:firstRow="1" w:lastRow="0" w:firstColumn="1" w:lastColumn="0" w:noHBand="0" w:noVBand="1"/>
      </w:tblPr>
      <w:tblGrid>
        <w:gridCol w:w="8485"/>
      </w:tblGrid>
      <w:tr w:rsidR="00FD4C36" w:rsidRPr="00FD4C36" w14:paraId="78F4CE29" w14:textId="77777777" w:rsidTr="00FD4C36">
        <w:tc>
          <w:tcPr>
            <w:tcW w:w="9205" w:type="dxa"/>
          </w:tcPr>
          <w:p w14:paraId="7D00E184" w14:textId="77777777" w:rsidR="00FD4C36" w:rsidRPr="00FD4C36" w:rsidRDefault="00FD4C36" w:rsidP="00FD4C36">
            <w:pPr>
              <w:suppressAutoHyphens w:val="0"/>
              <w:autoSpaceDE w:val="0"/>
              <w:autoSpaceDN w:val="0"/>
              <w:adjustRightInd w:val="0"/>
              <w:spacing w:line="360" w:lineRule="auto"/>
              <w:jc w:val="both"/>
              <w:rPr>
                <w:b/>
                <w:bCs/>
                <w:color w:val="EE0000"/>
                <w:sz w:val="22"/>
                <w:szCs w:val="22"/>
                <w:lang w:eastAsia="en-US"/>
              </w:rPr>
            </w:pPr>
            <w:r w:rsidRPr="00FD4C36">
              <w:rPr>
                <w:b/>
                <w:bCs/>
                <w:color w:val="EE0000"/>
                <w:sz w:val="22"/>
                <w:szCs w:val="22"/>
                <w:lang w:eastAsia="en-US"/>
              </w:rPr>
              <w:t>Wymagane kwalifikacje eksperta:</w:t>
            </w:r>
          </w:p>
          <w:p w14:paraId="25D88921" w14:textId="3740516B" w:rsidR="00FD4C36" w:rsidRPr="00FD4C36" w:rsidRDefault="00FD4C36" w:rsidP="00FD4C36">
            <w:pPr>
              <w:pStyle w:val="Akapitzlist"/>
              <w:numPr>
                <w:ilvl w:val="0"/>
                <w:numId w:val="23"/>
              </w:numPr>
              <w:autoSpaceDE w:val="0"/>
              <w:autoSpaceDN w:val="0"/>
              <w:adjustRightInd w:val="0"/>
              <w:spacing w:line="360" w:lineRule="auto"/>
              <w:ind w:left="445"/>
              <w:jc w:val="both"/>
              <w:rPr>
                <w:b/>
                <w:bCs/>
                <w:color w:val="EE0000"/>
              </w:rPr>
            </w:pPr>
            <w:r w:rsidRPr="00FD4C36">
              <w:rPr>
                <w:b/>
                <w:bCs/>
                <w:color w:val="EE0000"/>
              </w:rPr>
              <w:t>wykształcenie wyższe</w:t>
            </w:r>
          </w:p>
          <w:p w14:paraId="7F117A58" w14:textId="6803798A" w:rsidR="00FD4C36" w:rsidRPr="00FD4C36" w:rsidRDefault="00FD4C36" w:rsidP="00FD4C36">
            <w:pPr>
              <w:pStyle w:val="Akapitzlist"/>
              <w:numPr>
                <w:ilvl w:val="0"/>
                <w:numId w:val="23"/>
              </w:numPr>
              <w:autoSpaceDE w:val="0"/>
              <w:autoSpaceDN w:val="0"/>
              <w:adjustRightInd w:val="0"/>
              <w:spacing w:line="360" w:lineRule="auto"/>
              <w:ind w:left="445"/>
              <w:jc w:val="both"/>
              <w:rPr>
                <w:b/>
                <w:bCs/>
                <w:color w:val="EE0000"/>
              </w:rPr>
            </w:pPr>
            <w:r w:rsidRPr="00FD4C36">
              <w:rPr>
                <w:b/>
                <w:bCs/>
                <w:color w:val="EE0000"/>
              </w:rPr>
              <w:t>udokumentowane, co najmniej 5-letnie doświadczenie zawodowe w pracy w jednostkach związanych z ochroną zdrowia należących do sektora finansów publicznych;</w:t>
            </w:r>
          </w:p>
          <w:p w14:paraId="5C8F8D7C" w14:textId="3EA41DD3" w:rsidR="00FD4C36" w:rsidRPr="00FD4C36" w:rsidRDefault="00FD4C36" w:rsidP="00FD4C36">
            <w:pPr>
              <w:pStyle w:val="Akapitzlist"/>
              <w:numPr>
                <w:ilvl w:val="0"/>
                <w:numId w:val="23"/>
              </w:numPr>
              <w:autoSpaceDE w:val="0"/>
              <w:autoSpaceDN w:val="0"/>
              <w:adjustRightInd w:val="0"/>
              <w:spacing w:line="360" w:lineRule="auto"/>
              <w:ind w:left="445"/>
              <w:jc w:val="both"/>
              <w:rPr>
                <w:b/>
                <w:bCs/>
                <w:color w:val="EE0000"/>
              </w:rPr>
            </w:pPr>
            <w:r w:rsidRPr="00FD4C36">
              <w:rPr>
                <w:b/>
                <w:bCs/>
                <w:color w:val="EE0000"/>
              </w:rPr>
              <w:t>udokumentowane co najmniej 5-letnie doświadczenie zawodowe obejmujące rozliczanie i finansowanie świadczeń opieki zdrowotnej;</w:t>
            </w:r>
          </w:p>
          <w:p w14:paraId="0A33B048" w14:textId="6B08219D" w:rsidR="00FD4C36" w:rsidRPr="00FD4C36" w:rsidRDefault="00FD4C36" w:rsidP="00FD4C36">
            <w:pPr>
              <w:pStyle w:val="Akapitzlist"/>
              <w:numPr>
                <w:ilvl w:val="0"/>
                <w:numId w:val="23"/>
              </w:numPr>
              <w:autoSpaceDE w:val="0"/>
              <w:autoSpaceDN w:val="0"/>
              <w:adjustRightInd w:val="0"/>
              <w:spacing w:line="360" w:lineRule="auto"/>
              <w:ind w:left="445"/>
              <w:jc w:val="both"/>
              <w:rPr>
                <w:b/>
                <w:bCs/>
                <w:color w:val="EE0000"/>
              </w:rPr>
            </w:pPr>
            <w:r w:rsidRPr="00FD4C36">
              <w:rPr>
                <w:b/>
                <w:bCs/>
                <w:color w:val="EE0000"/>
              </w:rPr>
              <w:t>znajomość aktów prawnych mających zastosowanie w ochronie zdrowia: zarządzenia Prezesa NFZ oraz rozporządzenia Ministra Zdrowia;</w:t>
            </w:r>
          </w:p>
          <w:p w14:paraId="4B14D323" w14:textId="0207F860" w:rsidR="00FD4C36" w:rsidRPr="00FD4C36" w:rsidRDefault="00812D14" w:rsidP="00FD4C36">
            <w:pPr>
              <w:suppressAutoHyphens w:val="0"/>
              <w:autoSpaceDE w:val="0"/>
              <w:autoSpaceDN w:val="0"/>
              <w:adjustRightInd w:val="0"/>
              <w:spacing w:line="360" w:lineRule="auto"/>
              <w:jc w:val="both"/>
              <w:rPr>
                <w:b/>
                <w:bCs/>
                <w:color w:val="EE0000"/>
                <w:sz w:val="22"/>
                <w:szCs w:val="22"/>
                <w:lang w:eastAsia="en-US"/>
              </w:rPr>
            </w:pPr>
            <w:r>
              <w:rPr>
                <w:b/>
                <w:bCs/>
                <w:color w:val="EE0000"/>
                <w:sz w:val="22"/>
                <w:szCs w:val="22"/>
                <w:lang w:eastAsia="en-US"/>
              </w:rPr>
              <w:t xml:space="preserve">UWAGA – jeśli potencjalny wykonawca posiada mniejsze doświadczenie lub kwalifikacje, może zgłosić się do WKR. Zamawiający może skorzystać z tego zgłoszenie jeśli uzna to za uzasadnione, istotne dla przedmiotu zamówienia. </w:t>
            </w:r>
          </w:p>
        </w:tc>
      </w:tr>
    </w:tbl>
    <w:p w14:paraId="269BFF31" w14:textId="77777777" w:rsidR="00FD4C36" w:rsidRDefault="00FD4C36" w:rsidP="00FD4C36">
      <w:pPr>
        <w:pStyle w:val="Akapitzlist"/>
        <w:autoSpaceDE w:val="0"/>
        <w:autoSpaceDN w:val="0"/>
        <w:adjustRightInd w:val="0"/>
        <w:spacing w:line="360" w:lineRule="auto"/>
        <w:jc w:val="both"/>
        <w:rPr>
          <w:rFonts w:ascii="Times New Roman" w:hAnsi="Times New Roman"/>
          <w:b/>
          <w:bCs/>
          <w:color w:val="000000"/>
        </w:rPr>
      </w:pPr>
    </w:p>
    <w:p w14:paraId="16338765" w14:textId="77777777" w:rsidR="00FD4C36" w:rsidRPr="00FD4C36" w:rsidRDefault="00FD4C36" w:rsidP="00FD4C36">
      <w:pPr>
        <w:pStyle w:val="Akapitzlist"/>
        <w:autoSpaceDE w:val="0"/>
        <w:autoSpaceDN w:val="0"/>
        <w:adjustRightInd w:val="0"/>
        <w:spacing w:line="360" w:lineRule="auto"/>
        <w:jc w:val="both"/>
        <w:rPr>
          <w:rFonts w:ascii="Times New Roman" w:hAnsi="Times New Roman"/>
          <w:b/>
          <w:bCs/>
          <w:color w:val="000000"/>
        </w:rPr>
      </w:pPr>
    </w:p>
    <w:p w14:paraId="11DA2B49" w14:textId="2A6757D7" w:rsidR="00C12239" w:rsidRPr="006F0C66" w:rsidRDefault="00C12239" w:rsidP="00EA2E02">
      <w:pPr>
        <w:autoSpaceDE w:val="0"/>
        <w:autoSpaceDN w:val="0"/>
        <w:adjustRightInd w:val="0"/>
        <w:spacing w:line="360" w:lineRule="auto"/>
        <w:jc w:val="both"/>
        <w:rPr>
          <w:b/>
          <w:bCs/>
          <w:color w:val="000000"/>
          <w:sz w:val="22"/>
          <w:szCs w:val="22"/>
        </w:rPr>
      </w:pPr>
      <w:r w:rsidRPr="006F0C66">
        <w:rPr>
          <w:b/>
          <w:bCs/>
          <w:color w:val="000000"/>
          <w:sz w:val="22"/>
          <w:szCs w:val="22"/>
        </w:rPr>
        <w:t>VIII</w:t>
      </w:r>
      <w:r w:rsidR="00AF39F2" w:rsidRPr="006F0C66">
        <w:rPr>
          <w:b/>
          <w:bCs/>
          <w:color w:val="000000"/>
          <w:sz w:val="22"/>
          <w:szCs w:val="22"/>
        </w:rPr>
        <w:t>.</w:t>
      </w:r>
      <w:r w:rsidRPr="006F0C66">
        <w:rPr>
          <w:b/>
          <w:bCs/>
          <w:color w:val="000000"/>
          <w:sz w:val="22"/>
          <w:szCs w:val="22"/>
        </w:rPr>
        <w:t xml:space="preserve"> INFORMACJA O ŚRODKACH OCHRONY PRAWNEJ</w:t>
      </w:r>
    </w:p>
    <w:p w14:paraId="51BE70BF" w14:textId="7C19B58B" w:rsidR="00DB7944" w:rsidRPr="006F0C66" w:rsidRDefault="00C12239" w:rsidP="00FA0185">
      <w:pPr>
        <w:autoSpaceDE w:val="0"/>
        <w:autoSpaceDN w:val="0"/>
        <w:adjustRightInd w:val="0"/>
        <w:spacing w:after="200" w:line="360" w:lineRule="auto"/>
        <w:ind w:left="360"/>
        <w:jc w:val="both"/>
        <w:rPr>
          <w:color w:val="000000"/>
          <w:sz w:val="22"/>
          <w:szCs w:val="22"/>
        </w:rPr>
      </w:pPr>
      <w:r w:rsidRPr="006F0C66">
        <w:rPr>
          <w:color w:val="000000"/>
          <w:sz w:val="22"/>
          <w:szCs w:val="22"/>
        </w:rPr>
        <w:t xml:space="preserve">Uczestnikom ani innym podmiotom biorącym udział we Wstępnych Konsultacjach Rynkowych nie przysługują środki odwoławcze określone w ustawie </w:t>
      </w:r>
      <w:proofErr w:type="spellStart"/>
      <w:r w:rsidRPr="006F0C66">
        <w:rPr>
          <w:color w:val="000000"/>
          <w:sz w:val="22"/>
          <w:szCs w:val="22"/>
        </w:rPr>
        <w:t>Pzp</w:t>
      </w:r>
      <w:proofErr w:type="spellEnd"/>
      <w:r w:rsidRPr="006F0C66">
        <w:rPr>
          <w:color w:val="000000"/>
          <w:sz w:val="22"/>
          <w:szCs w:val="22"/>
        </w:rPr>
        <w:t>.</w:t>
      </w:r>
    </w:p>
    <w:p w14:paraId="304A14A6" w14:textId="13B1C695" w:rsidR="00466FC4" w:rsidRPr="006F0C66" w:rsidRDefault="00D243CF" w:rsidP="00D243CF">
      <w:pPr>
        <w:autoSpaceDE w:val="0"/>
        <w:autoSpaceDN w:val="0"/>
        <w:adjustRightInd w:val="0"/>
        <w:spacing w:line="360" w:lineRule="auto"/>
        <w:jc w:val="both"/>
        <w:rPr>
          <w:b/>
          <w:bCs/>
          <w:color w:val="000000"/>
          <w:sz w:val="22"/>
          <w:szCs w:val="22"/>
        </w:rPr>
      </w:pPr>
      <w:r w:rsidRPr="006F0C66">
        <w:rPr>
          <w:b/>
          <w:bCs/>
          <w:color w:val="000000"/>
          <w:sz w:val="22"/>
          <w:szCs w:val="22"/>
        </w:rPr>
        <w:t>IX. OCHRONA DANCH OSOBOWYCH</w:t>
      </w:r>
    </w:p>
    <w:p w14:paraId="64760306" w14:textId="77777777" w:rsidR="00D243CF" w:rsidRPr="006F0C66" w:rsidRDefault="00D243CF" w:rsidP="00D243CF">
      <w:pPr>
        <w:autoSpaceDE w:val="0"/>
        <w:autoSpaceDN w:val="0"/>
        <w:adjustRightInd w:val="0"/>
        <w:spacing w:line="360" w:lineRule="auto"/>
        <w:ind w:left="360"/>
        <w:jc w:val="both"/>
        <w:rPr>
          <w:color w:val="000000"/>
          <w:sz w:val="22"/>
          <w:szCs w:val="22"/>
        </w:rPr>
      </w:pPr>
      <w:r w:rsidRPr="006F0C66">
        <w:rPr>
          <w:color w:val="000000"/>
          <w:sz w:val="22"/>
          <w:szCs w:val="22"/>
        </w:rPr>
        <w:t>Zgodnie z art. 13 i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Dz. U. UE. L. z 2016 r. Nr 119) informujemy, że:</w:t>
      </w:r>
    </w:p>
    <w:p w14:paraId="1E5EE4CF" w14:textId="26F3EFCA" w:rsidR="00D243CF" w:rsidRPr="006F0C66" w:rsidRDefault="00D243CF" w:rsidP="00425206">
      <w:pPr>
        <w:numPr>
          <w:ilvl w:val="0"/>
          <w:numId w:val="19"/>
        </w:numPr>
        <w:autoSpaceDE w:val="0"/>
        <w:autoSpaceDN w:val="0"/>
        <w:adjustRightInd w:val="0"/>
        <w:spacing w:line="360" w:lineRule="auto"/>
        <w:jc w:val="both"/>
        <w:rPr>
          <w:color w:val="000000"/>
          <w:sz w:val="22"/>
          <w:szCs w:val="22"/>
        </w:rPr>
      </w:pPr>
      <w:r w:rsidRPr="006F0C66">
        <w:rPr>
          <w:color w:val="000000"/>
          <w:sz w:val="22"/>
          <w:szCs w:val="22"/>
        </w:rPr>
        <w:t xml:space="preserve">Administratorem danych osobowych osób fizycznych reprezentujących </w:t>
      </w:r>
      <w:r w:rsidR="00DB7944" w:rsidRPr="006F0C66">
        <w:rPr>
          <w:color w:val="000000"/>
          <w:sz w:val="22"/>
          <w:szCs w:val="22"/>
        </w:rPr>
        <w:t>Uczestnika WKR</w:t>
      </w:r>
      <w:r w:rsidRPr="006F0C66">
        <w:rPr>
          <w:color w:val="000000"/>
          <w:sz w:val="22"/>
          <w:szCs w:val="22"/>
        </w:rPr>
        <w:t xml:space="preserve"> oraz osób fizycznych wskazanych przez niego do kontaktu</w:t>
      </w:r>
      <w:r w:rsidR="00526B0B" w:rsidRPr="006F0C66">
        <w:rPr>
          <w:color w:val="000000"/>
          <w:sz w:val="22"/>
          <w:szCs w:val="22"/>
        </w:rPr>
        <w:t xml:space="preserve">, </w:t>
      </w:r>
      <w:r w:rsidRPr="006F0C66">
        <w:rPr>
          <w:color w:val="000000"/>
          <w:sz w:val="22"/>
          <w:szCs w:val="22"/>
        </w:rPr>
        <w:t>jest Agencja Oceny Technologii Medycznych i Taryfikacji z siedzibą w Warszawie (00-032) przy ul. Przeskok 2</w:t>
      </w:r>
      <w:r w:rsidR="00333DD1" w:rsidRPr="006F0C66">
        <w:rPr>
          <w:color w:val="000000"/>
          <w:sz w:val="22"/>
          <w:szCs w:val="22"/>
        </w:rPr>
        <w:t xml:space="preserve"> (AOTMiT)</w:t>
      </w:r>
      <w:r w:rsidRPr="006F0C66">
        <w:rPr>
          <w:color w:val="000000"/>
          <w:sz w:val="22"/>
          <w:szCs w:val="22"/>
        </w:rPr>
        <w:t>.</w:t>
      </w:r>
    </w:p>
    <w:p w14:paraId="397C94B1" w14:textId="16444686" w:rsidR="00D243CF" w:rsidRPr="006F0C66" w:rsidRDefault="00D243CF" w:rsidP="00425206">
      <w:pPr>
        <w:numPr>
          <w:ilvl w:val="0"/>
          <w:numId w:val="19"/>
        </w:numPr>
        <w:autoSpaceDE w:val="0"/>
        <w:autoSpaceDN w:val="0"/>
        <w:adjustRightInd w:val="0"/>
        <w:spacing w:line="360" w:lineRule="auto"/>
        <w:jc w:val="both"/>
        <w:rPr>
          <w:color w:val="000000"/>
          <w:sz w:val="22"/>
          <w:szCs w:val="22"/>
        </w:rPr>
      </w:pPr>
      <w:r w:rsidRPr="006F0C66">
        <w:rPr>
          <w:color w:val="000000"/>
          <w:sz w:val="22"/>
          <w:szCs w:val="22"/>
        </w:rPr>
        <w:t>Jeżeli Administrator nie uzyskał danych osobowych bezpośrednio od osób, o których mowa w ust. 1, informujemy, że dane osobowe zostały uzyskane od </w:t>
      </w:r>
      <w:r w:rsidR="00526B0B" w:rsidRPr="006F0C66">
        <w:rPr>
          <w:color w:val="000000"/>
          <w:sz w:val="22"/>
          <w:szCs w:val="22"/>
        </w:rPr>
        <w:t>Uczestnika</w:t>
      </w:r>
      <w:r w:rsidRPr="006F0C66">
        <w:rPr>
          <w:color w:val="000000"/>
          <w:sz w:val="22"/>
          <w:szCs w:val="22"/>
        </w:rPr>
        <w:t>.</w:t>
      </w:r>
    </w:p>
    <w:p w14:paraId="7B612CAE" w14:textId="2745B3B9" w:rsidR="00D243CF" w:rsidRPr="006F0C66" w:rsidRDefault="00D243CF" w:rsidP="00425206">
      <w:pPr>
        <w:numPr>
          <w:ilvl w:val="0"/>
          <w:numId w:val="19"/>
        </w:numPr>
        <w:autoSpaceDE w:val="0"/>
        <w:autoSpaceDN w:val="0"/>
        <w:adjustRightInd w:val="0"/>
        <w:spacing w:line="360" w:lineRule="auto"/>
        <w:jc w:val="both"/>
        <w:rPr>
          <w:color w:val="000000"/>
          <w:sz w:val="22"/>
          <w:szCs w:val="22"/>
        </w:rPr>
      </w:pPr>
      <w:r w:rsidRPr="006F0C66">
        <w:rPr>
          <w:color w:val="000000"/>
          <w:sz w:val="22"/>
          <w:szCs w:val="22"/>
        </w:rPr>
        <w:t xml:space="preserve">Administrator powołał Inspektora Ochrony Danych, z którym można się skontaktować pod adresem email - </w:t>
      </w:r>
      <w:hyperlink r:id="rId16" w:history="1">
        <w:r w:rsidR="004759F6" w:rsidRPr="006F0C66">
          <w:rPr>
            <w:rStyle w:val="Hipercze"/>
            <w:sz w:val="22"/>
            <w:szCs w:val="22"/>
          </w:rPr>
          <w:t>iod@aotm.gov.pl</w:t>
        </w:r>
      </w:hyperlink>
      <w:r w:rsidR="004759F6" w:rsidRPr="006F0C66">
        <w:rPr>
          <w:color w:val="000000"/>
          <w:sz w:val="22"/>
          <w:szCs w:val="22"/>
        </w:rPr>
        <w:t xml:space="preserve"> </w:t>
      </w:r>
    </w:p>
    <w:p w14:paraId="1949AEF2" w14:textId="77777777" w:rsidR="001C31FD" w:rsidRPr="006F0C66" w:rsidRDefault="00D243CF" w:rsidP="00425206">
      <w:pPr>
        <w:numPr>
          <w:ilvl w:val="0"/>
          <w:numId w:val="19"/>
        </w:numPr>
        <w:autoSpaceDE w:val="0"/>
        <w:autoSpaceDN w:val="0"/>
        <w:adjustRightInd w:val="0"/>
        <w:spacing w:line="360" w:lineRule="auto"/>
        <w:jc w:val="both"/>
        <w:rPr>
          <w:color w:val="000000"/>
          <w:sz w:val="22"/>
          <w:szCs w:val="22"/>
        </w:rPr>
      </w:pPr>
      <w:r w:rsidRPr="006F0C66">
        <w:rPr>
          <w:color w:val="000000"/>
          <w:sz w:val="22"/>
          <w:szCs w:val="22"/>
        </w:rPr>
        <w:t xml:space="preserve">Dane osobowe osób, o których mowa w ust. 1, będą przetwarzane przez Administratora na podstawie:                                                   </w:t>
      </w:r>
    </w:p>
    <w:p w14:paraId="714022ED" w14:textId="72B297EC" w:rsidR="001C31FD" w:rsidRPr="006F0C66" w:rsidRDefault="00D243CF" w:rsidP="001C31FD">
      <w:pPr>
        <w:autoSpaceDE w:val="0"/>
        <w:autoSpaceDN w:val="0"/>
        <w:adjustRightInd w:val="0"/>
        <w:spacing w:line="360" w:lineRule="auto"/>
        <w:ind w:left="720"/>
        <w:jc w:val="both"/>
        <w:rPr>
          <w:color w:val="000000"/>
          <w:sz w:val="22"/>
          <w:szCs w:val="22"/>
        </w:rPr>
      </w:pPr>
      <w:r w:rsidRPr="006F0C66">
        <w:rPr>
          <w:color w:val="000000"/>
          <w:sz w:val="22"/>
          <w:szCs w:val="22"/>
        </w:rPr>
        <w:t xml:space="preserve">a) art. 6 ust. 1 lit. b RODO, dokonanie wszelkich czynności składających się na proces zawarcia i realizacji </w:t>
      </w:r>
      <w:r w:rsidR="00E352B1" w:rsidRPr="006F0C66">
        <w:rPr>
          <w:color w:val="000000"/>
          <w:sz w:val="22"/>
          <w:szCs w:val="22"/>
        </w:rPr>
        <w:t>u</w:t>
      </w:r>
      <w:r w:rsidRPr="006F0C66">
        <w:rPr>
          <w:color w:val="000000"/>
          <w:sz w:val="22"/>
          <w:szCs w:val="22"/>
        </w:rPr>
        <w:t>mowy,</w:t>
      </w:r>
      <w:r w:rsidR="00B82315" w:rsidRPr="006F0C66">
        <w:rPr>
          <w:color w:val="000000"/>
          <w:sz w:val="22"/>
          <w:szCs w:val="22"/>
        </w:rPr>
        <w:t xml:space="preserve"> o ile zajdzie konieczność zawarcia umowy </w:t>
      </w:r>
      <w:proofErr w:type="spellStart"/>
      <w:r w:rsidR="00B82315" w:rsidRPr="006F0C66">
        <w:rPr>
          <w:color w:val="000000"/>
          <w:sz w:val="22"/>
          <w:szCs w:val="22"/>
        </w:rPr>
        <w:t>ws</w:t>
      </w:r>
      <w:proofErr w:type="spellEnd"/>
      <w:r w:rsidR="00B82315" w:rsidRPr="006F0C66">
        <w:rPr>
          <w:color w:val="000000"/>
          <w:sz w:val="22"/>
          <w:szCs w:val="22"/>
        </w:rPr>
        <w:t>. dostępu do informacji objętych tajemnicą przedsiębiorstwa,</w:t>
      </w:r>
      <w:r w:rsidRPr="006F0C66">
        <w:rPr>
          <w:color w:val="000000"/>
          <w:sz w:val="22"/>
          <w:szCs w:val="22"/>
        </w:rPr>
        <w:t xml:space="preserve">                           </w:t>
      </w:r>
    </w:p>
    <w:p w14:paraId="4ED9A358" w14:textId="77777777" w:rsidR="001C31FD" w:rsidRPr="006F0C66" w:rsidRDefault="00D243CF" w:rsidP="001C31FD">
      <w:pPr>
        <w:autoSpaceDE w:val="0"/>
        <w:autoSpaceDN w:val="0"/>
        <w:adjustRightInd w:val="0"/>
        <w:spacing w:line="360" w:lineRule="auto"/>
        <w:ind w:left="720"/>
        <w:jc w:val="both"/>
        <w:rPr>
          <w:color w:val="000000"/>
          <w:sz w:val="22"/>
          <w:szCs w:val="22"/>
        </w:rPr>
      </w:pPr>
      <w:r w:rsidRPr="006F0C66">
        <w:rPr>
          <w:color w:val="000000"/>
          <w:sz w:val="22"/>
          <w:szCs w:val="22"/>
        </w:rPr>
        <w:t xml:space="preserve">b) art. 6 ust. 1 lit. c RODO, konieczność wypełnienia obowiązków prawnych wynikających z przepisów prawa                                         </w:t>
      </w:r>
    </w:p>
    <w:p w14:paraId="59FBFC01" w14:textId="4488CAD2" w:rsidR="00D243CF" w:rsidRPr="006F0C66" w:rsidRDefault="00D243CF" w:rsidP="001C31FD">
      <w:pPr>
        <w:autoSpaceDE w:val="0"/>
        <w:autoSpaceDN w:val="0"/>
        <w:adjustRightInd w:val="0"/>
        <w:spacing w:line="360" w:lineRule="auto"/>
        <w:ind w:left="720"/>
        <w:jc w:val="both"/>
        <w:rPr>
          <w:color w:val="000000"/>
          <w:sz w:val="22"/>
          <w:szCs w:val="22"/>
        </w:rPr>
      </w:pPr>
      <w:r w:rsidRPr="006F0C66">
        <w:rPr>
          <w:color w:val="000000"/>
          <w:sz w:val="22"/>
          <w:szCs w:val="22"/>
        </w:rPr>
        <w:t>c) art. 6 ust. 1 lit. e RODO, przetwarzanie jest niezbędne do wykonania zadania realizowanego w interesie publicznym lub sprawowania władzy publicznej powierzonej Administratorowi,</w:t>
      </w:r>
    </w:p>
    <w:p w14:paraId="32FFA8AD" w14:textId="77777777" w:rsidR="00D243CF" w:rsidRPr="006F0C66" w:rsidRDefault="00D243CF" w:rsidP="00425206">
      <w:pPr>
        <w:numPr>
          <w:ilvl w:val="0"/>
          <w:numId w:val="19"/>
        </w:numPr>
        <w:autoSpaceDE w:val="0"/>
        <w:autoSpaceDN w:val="0"/>
        <w:adjustRightInd w:val="0"/>
        <w:spacing w:line="360" w:lineRule="auto"/>
        <w:jc w:val="both"/>
        <w:rPr>
          <w:color w:val="000000"/>
          <w:sz w:val="22"/>
          <w:szCs w:val="22"/>
        </w:rPr>
      </w:pPr>
      <w:r w:rsidRPr="006F0C66">
        <w:rPr>
          <w:color w:val="000000"/>
          <w:sz w:val="22"/>
          <w:szCs w:val="22"/>
        </w:rPr>
        <w:t>Dane obejmują kategorię danych identyfikacyjnych i kontaktowych.</w:t>
      </w:r>
    </w:p>
    <w:p w14:paraId="14F6C76C" w14:textId="3C6EF4BA" w:rsidR="00D243CF" w:rsidRPr="006F0C66" w:rsidRDefault="00D243CF" w:rsidP="00425206">
      <w:pPr>
        <w:numPr>
          <w:ilvl w:val="0"/>
          <w:numId w:val="19"/>
        </w:numPr>
        <w:autoSpaceDE w:val="0"/>
        <w:autoSpaceDN w:val="0"/>
        <w:adjustRightInd w:val="0"/>
        <w:spacing w:line="360" w:lineRule="auto"/>
        <w:jc w:val="both"/>
        <w:rPr>
          <w:color w:val="000000"/>
          <w:sz w:val="22"/>
          <w:szCs w:val="22"/>
        </w:rPr>
      </w:pPr>
      <w:r w:rsidRPr="006F0C66">
        <w:rPr>
          <w:color w:val="000000"/>
          <w:sz w:val="22"/>
          <w:szCs w:val="22"/>
        </w:rPr>
        <w:t xml:space="preserve">Dane osobowe, o których mowa w ust. 1 mogą być przekazywane do organów publicznych i urzędów państwowych lub innych podmiotów upoważnionych na podstawie przepisów prawa lub wykonujących zadania realizowane w interesie publicznym lub w ramach sprawowania władzy publicznej. Dane osobowe mogą zostać udostępnione przez </w:t>
      </w:r>
      <w:r w:rsidR="00333DD1" w:rsidRPr="006F0C66">
        <w:rPr>
          <w:color w:val="000000"/>
          <w:sz w:val="22"/>
          <w:szCs w:val="22"/>
        </w:rPr>
        <w:t>AOTMiT</w:t>
      </w:r>
      <w:r w:rsidRPr="006F0C66">
        <w:rPr>
          <w:color w:val="000000"/>
          <w:sz w:val="22"/>
          <w:szCs w:val="22"/>
        </w:rPr>
        <w:t xml:space="preserve">, podmiotom, które </w:t>
      </w:r>
      <w:r w:rsidRPr="006F0C66">
        <w:rPr>
          <w:color w:val="000000"/>
          <w:sz w:val="22"/>
          <w:szCs w:val="22"/>
        </w:rPr>
        <w:lastRenderedPageBreak/>
        <w:t>obsługują systemy teleinformatyczne Administratora oraz udostępniające narzędzia teleinformatyczne lub świadczące usługi kurierskie czy hostingu.</w:t>
      </w:r>
    </w:p>
    <w:p w14:paraId="5A4D3427" w14:textId="77777777" w:rsidR="00D243CF" w:rsidRPr="006F0C66" w:rsidRDefault="00D243CF" w:rsidP="00425206">
      <w:pPr>
        <w:numPr>
          <w:ilvl w:val="0"/>
          <w:numId w:val="19"/>
        </w:numPr>
        <w:autoSpaceDE w:val="0"/>
        <w:autoSpaceDN w:val="0"/>
        <w:adjustRightInd w:val="0"/>
        <w:spacing w:line="360" w:lineRule="auto"/>
        <w:jc w:val="both"/>
        <w:rPr>
          <w:color w:val="000000"/>
          <w:sz w:val="22"/>
          <w:szCs w:val="22"/>
        </w:rPr>
      </w:pPr>
      <w:r w:rsidRPr="006F0C66">
        <w:rPr>
          <w:color w:val="000000"/>
          <w:sz w:val="22"/>
          <w:szCs w:val="22"/>
        </w:rPr>
        <w:t>W oparciu o dane osobowe osób, o których mowa w ust. 1, Administrator nie będzie podejmował zautomatyzowanych decyzji, w tym decyzji będących wynikiem profilowania w rozumieniu RODO.</w:t>
      </w:r>
    </w:p>
    <w:p w14:paraId="5ED6A5AA" w14:textId="4363A2B0" w:rsidR="00D243CF" w:rsidRPr="006F0C66" w:rsidRDefault="00D243CF" w:rsidP="00425206">
      <w:pPr>
        <w:numPr>
          <w:ilvl w:val="0"/>
          <w:numId w:val="19"/>
        </w:numPr>
        <w:autoSpaceDE w:val="0"/>
        <w:autoSpaceDN w:val="0"/>
        <w:adjustRightInd w:val="0"/>
        <w:spacing w:line="360" w:lineRule="auto"/>
        <w:jc w:val="both"/>
        <w:rPr>
          <w:color w:val="000000"/>
          <w:sz w:val="22"/>
          <w:szCs w:val="22"/>
        </w:rPr>
      </w:pPr>
      <w:r w:rsidRPr="006F0C66">
        <w:rPr>
          <w:color w:val="000000"/>
          <w:sz w:val="22"/>
          <w:szCs w:val="22"/>
        </w:rPr>
        <w:t xml:space="preserve">Dane osobowe osób, o których mowa w ust. 1, będą przetwarzane przez okres </w:t>
      </w:r>
      <w:r w:rsidR="008D5DAF" w:rsidRPr="006F0C66">
        <w:rPr>
          <w:color w:val="000000"/>
          <w:sz w:val="22"/>
          <w:szCs w:val="22"/>
        </w:rPr>
        <w:t>realizacji WKR</w:t>
      </w:r>
      <w:r w:rsidRPr="006F0C66">
        <w:rPr>
          <w:color w:val="000000"/>
          <w:sz w:val="22"/>
          <w:szCs w:val="22"/>
        </w:rPr>
        <w:t>, chyba że niezbędny będzie dłuższy okres przetwarzania np.: z uwagi na obowiązki archiwizacyjne, przedawnienia roszczeń.</w:t>
      </w:r>
    </w:p>
    <w:p w14:paraId="6B9E615E" w14:textId="6065011E" w:rsidR="00D243CF" w:rsidRPr="006F0C66" w:rsidRDefault="00D243CF" w:rsidP="00425206">
      <w:pPr>
        <w:numPr>
          <w:ilvl w:val="0"/>
          <w:numId w:val="19"/>
        </w:numPr>
        <w:autoSpaceDE w:val="0"/>
        <w:autoSpaceDN w:val="0"/>
        <w:adjustRightInd w:val="0"/>
        <w:spacing w:line="360" w:lineRule="auto"/>
        <w:jc w:val="both"/>
        <w:rPr>
          <w:color w:val="000000"/>
          <w:sz w:val="22"/>
          <w:szCs w:val="22"/>
        </w:rPr>
      </w:pPr>
      <w:r w:rsidRPr="006F0C66">
        <w:rPr>
          <w:color w:val="000000"/>
          <w:sz w:val="22"/>
          <w:szCs w:val="22"/>
        </w:rPr>
        <w:t>Osobom, o których mowa w ust. 1 przysługuje prawo do żądania od Administratora dostępu do swoich danych osobowych, ich sprostowania, ograniczenia przetwarzania oraz do wniesienia sprzeciwu w związku z przetwarzaniem danych - z przyczyn związanych z jej szczególną sytuacją, to znaczy że dalsze przetwarzanie danych może pociągać  za sobą negatywne konsekwencje dla osoby</w:t>
      </w:r>
      <w:r w:rsidR="008D5DAF" w:rsidRPr="006F0C66">
        <w:rPr>
          <w:color w:val="000000"/>
          <w:sz w:val="22"/>
          <w:szCs w:val="22"/>
        </w:rPr>
        <w:t xml:space="preserve"> </w:t>
      </w:r>
      <w:r w:rsidRPr="006F0C66">
        <w:rPr>
          <w:color w:val="000000"/>
          <w:sz w:val="22"/>
          <w:szCs w:val="22"/>
        </w:rPr>
        <w:t>– dotyczących jej danych osobowych opartego na art. 6 ust. 1 lit. e).</w:t>
      </w:r>
    </w:p>
    <w:p w14:paraId="360A4198" w14:textId="77777777" w:rsidR="00D243CF" w:rsidRPr="006F0C66" w:rsidRDefault="00D243CF" w:rsidP="00425206">
      <w:pPr>
        <w:numPr>
          <w:ilvl w:val="0"/>
          <w:numId w:val="19"/>
        </w:numPr>
        <w:autoSpaceDE w:val="0"/>
        <w:autoSpaceDN w:val="0"/>
        <w:adjustRightInd w:val="0"/>
        <w:spacing w:line="360" w:lineRule="auto"/>
        <w:jc w:val="both"/>
        <w:rPr>
          <w:color w:val="000000"/>
          <w:sz w:val="22"/>
          <w:szCs w:val="22"/>
        </w:rPr>
      </w:pPr>
      <w:r w:rsidRPr="006F0C66">
        <w:rPr>
          <w:color w:val="000000"/>
          <w:sz w:val="22"/>
          <w:szCs w:val="22"/>
        </w:rPr>
        <w:t>Osobom, o których mowa w ust. 1 przysługuje prawo wniesienia skargi do organu nadzorczego, tj. Prezesa Urzędu Ochrony Danych Osobowych.</w:t>
      </w:r>
    </w:p>
    <w:p w14:paraId="4283342B" w14:textId="48AA5540" w:rsidR="00D243CF" w:rsidRPr="006F0C66" w:rsidRDefault="00D243CF" w:rsidP="00425206">
      <w:pPr>
        <w:numPr>
          <w:ilvl w:val="0"/>
          <w:numId w:val="19"/>
        </w:numPr>
        <w:autoSpaceDE w:val="0"/>
        <w:autoSpaceDN w:val="0"/>
        <w:adjustRightInd w:val="0"/>
        <w:spacing w:line="360" w:lineRule="auto"/>
        <w:jc w:val="both"/>
        <w:rPr>
          <w:color w:val="000000"/>
          <w:sz w:val="22"/>
          <w:szCs w:val="22"/>
        </w:rPr>
      </w:pPr>
      <w:r w:rsidRPr="006F0C66">
        <w:rPr>
          <w:color w:val="000000"/>
          <w:sz w:val="22"/>
          <w:szCs w:val="22"/>
        </w:rPr>
        <w:t xml:space="preserve">Podanie danych osobowych, o których mowa w ust. 1, jest wymagane do zawarcia </w:t>
      </w:r>
      <w:r w:rsidR="00361008" w:rsidRPr="006F0C66">
        <w:rPr>
          <w:color w:val="000000"/>
          <w:sz w:val="22"/>
          <w:szCs w:val="22"/>
        </w:rPr>
        <w:t>u</w:t>
      </w:r>
      <w:r w:rsidRPr="006F0C66">
        <w:rPr>
          <w:color w:val="000000"/>
          <w:sz w:val="22"/>
          <w:szCs w:val="22"/>
        </w:rPr>
        <w:t>mowy</w:t>
      </w:r>
      <w:r w:rsidR="00361008" w:rsidRPr="006F0C66">
        <w:rPr>
          <w:color w:val="000000"/>
          <w:sz w:val="22"/>
          <w:szCs w:val="22"/>
        </w:rPr>
        <w:t>, o</w:t>
      </w:r>
      <w:r w:rsidR="008D774B">
        <w:rPr>
          <w:color w:val="000000"/>
          <w:sz w:val="22"/>
          <w:szCs w:val="22"/>
        </w:rPr>
        <w:t> </w:t>
      </w:r>
      <w:r w:rsidR="00361008" w:rsidRPr="006F0C66">
        <w:rPr>
          <w:color w:val="000000"/>
          <w:sz w:val="22"/>
          <w:szCs w:val="22"/>
        </w:rPr>
        <w:t xml:space="preserve">której </w:t>
      </w:r>
      <w:r w:rsidR="001403AD" w:rsidRPr="006F0C66">
        <w:rPr>
          <w:color w:val="000000"/>
          <w:sz w:val="22"/>
          <w:szCs w:val="22"/>
        </w:rPr>
        <w:t>mowa w pkt 4 lit. a)</w:t>
      </w:r>
      <w:r w:rsidRPr="006F0C66">
        <w:rPr>
          <w:color w:val="000000"/>
          <w:sz w:val="22"/>
          <w:szCs w:val="22"/>
        </w:rPr>
        <w:t xml:space="preserve">. Odmowa podania danych osobowych może skutkować niemożnością zawarcia i realizacji </w:t>
      </w:r>
      <w:r w:rsidR="001403AD" w:rsidRPr="006F0C66">
        <w:rPr>
          <w:color w:val="000000"/>
          <w:sz w:val="22"/>
          <w:szCs w:val="22"/>
        </w:rPr>
        <w:t>umowy</w:t>
      </w:r>
      <w:r w:rsidRPr="006F0C66">
        <w:rPr>
          <w:color w:val="000000"/>
          <w:sz w:val="22"/>
          <w:szCs w:val="22"/>
        </w:rPr>
        <w:t>.</w:t>
      </w:r>
    </w:p>
    <w:p w14:paraId="3E752831" w14:textId="5E0CF7FA" w:rsidR="00D243CF" w:rsidRPr="006F0C66" w:rsidRDefault="00D243CF" w:rsidP="00425206">
      <w:pPr>
        <w:numPr>
          <w:ilvl w:val="0"/>
          <w:numId w:val="19"/>
        </w:numPr>
        <w:autoSpaceDE w:val="0"/>
        <w:autoSpaceDN w:val="0"/>
        <w:adjustRightInd w:val="0"/>
        <w:spacing w:line="360" w:lineRule="auto"/>
        <w:jc w:val="both"/>
        <w:rPr>
          <w:color w:val="000000"/>
          <w:sz w:val="22"/>
          <w:szCs w:val="22"/>
        </w:rPr>
      </w:pPr>
      <w:r w:rsidRPr="006F0C66">
        <w:rPr>
          <w:color w:val="000000"/>
          <w:sz w:val="22"/>
          <w:szCs w:val="22"/>
        </w:rPr>
        <w:t>Dane osób, o których mowa w ust. 1 nie będą przekazywane do państwa trzeciego</w:t>
      </w:r>
      <w:r w:rsidR="001403AD" w:rsidRPr="006F0C66">
        <w:rPr>
          <w:color w:val="000000"/>
          <w:sz w:val="22"/>
          <w:szCs w:val="22"/>
        </w:rPr>
        <w:t xml:space="preserve"> lub</w:t>
      </w:r>
      <w:r w:rsidRPr="006F0C66">
        <w:rPr>
          <w:color w:val="000000"/>
          <w:sz w:val="22"/>
          <w:szCs w:val="22"/>
        </w:rPr>
        <w:t xml:space="preserve"> organizacji międzynarodowej, o ile nie będą tego wymagały prawne obowiązki Administratora.</w:t>
      </w:r>
    </w:p>
    <w:p w14:paraId="1DC05DE9" w14:textId="77777777" w:rsidR="00D243CF" w:rsidRPr="006F0C66" w:rsidRDefault="00D243CF" w:rsidP="00C12239">
      <w:pPr>
        <w:autoSpaceDE w:val="0"/>
        <w:autoSpaceDN w:val="0"/>
        <w:adjustRightInd w:val="0"/>
        <w:spacing w:line="360" w:lineRule="auto"/>
        <w:ind w:left="360"/>
        <w:jc w:val="both"/>
        <w:rPr>
          <w:color w:val="000000"/>
          <w:sz w:val="22"/>
          <w:szCs w:val="22"/>
        </w:rPr>
      </w:pPr>
    </w:p>
    <w:p w14:paraId="71F57CAC" w14:textId="77777777" w:rsidR="00292873" w:rsidRPr="006F0C66" w:rsidRDefault="00292873" w:rsidP="00C12239">
      <w:pPr>
        <w:autoSpaceDE w:val="0"/>
        <w:autoSpaceDN w:val="0"/>
        <w:adjustRightInd w:val="0"/>
        <w:spacing w:line="360" w:lineRule="auto"/>
        <w:ind w:left="360"/>
        <w:jc w:val="both"/>
        <w:rPr>
          <w:color w:val="000000"/>
          <w:sz w:val="22"/>
          <w:szCs w:val="22"/>
        </w:rPr>
      </w:pPr>
    </w:p>
    <w:p w14:paraId="736461AF" w14:textId="639A8DDA" w:rsidR="00292873" w:rsidRPr="006F0C66" w:rsidRDefault="00292873" w:rsidP="00C12239">
      <w:pPr>
        <w:autoSpaceDE w:val="0"/>
        <w:autoSpaceDN w:val="0"/>
        <w:adjustRightInd w:val="0"/>
        <w:spacing w:line="360" w:lineRule="auto"/>
        <w:ind w:left="360"/>
        <w:jc w:val="both"/>
        <w:rPr>
          <w:b/>
          <w:bCs/>
          <w:color w:val="000000"/>
          <w:sz w:val="22"/>
          <w:szCs w:val="22"/>
        </w:rPr>
      </w:pPr>
      <w:r w:rsidRPr="006F0C66">
        <w:rPr>
          <w:b/>
          <w:bCs/>
          <w:color w:val="000000"/>
          <w:sz w:val="22"/>
          <w:szCs w:val="22"/>
        </w:rPr>
        <w:t>Załączniki:</w:t>
      </w:r>
    </w:p>
    <w:p w14:paraId="40E92CDC" w14:textId="652B3395" w:rsidR="00292873" w:rsidRPr="006F0C66" w:rsidRDefault="00292873" w:rsidP="00425206">
      <w:pPr>
        <w:pStyle w:val="Akapitzlist"/>
        <w:numPr>
          <w:ilvl w:val="0"/>
          <w:numId w:val="7"/>
        </w:numPr>
        <w:autoSpaceDE w:val="0"/>
        <w:autoSpaceDN w:val="0"/>
        <w:adjustRightInd w:val="0"/>
        <w:spacing w:line="360" w:lineRule="auto"/>
        <w:jc w:val="both"/>
        <w:rPr>
          <w:rFonts w:ascii="Times New Roman" w:eastAsia="Times New Roman" w:hAnsi="Times New Roman"/>
          <w:color w:val="000000"/>
          <w:lang w:eastAsia="ar-SA"/>
        </w:rPr>
      </w:pPr>
      <w:r w:rsidRPr="006F0C66">
        <w:rPr>
          <w:rFonts w:ascii="Times New Roman" w:eastAsia="Times New Roman" w:hAnsi="Times New Roman"/>
          <w:color w:val="000000"/>
          <w:lang w:eastAsia="ar-SA"/>
        </w:rPr>
        <w:t xml:space="preserve">Wzór </w:t>
      </w:r>
      <w:r w:rsidR="00067EF8" w:rsidRPr="006F0C66">
        <w:rPr>
          <w:rFonts w:ascii="Times New Roman" w:eastAsia="Times New Roman" w:hAnsi="Times New Roman"/>
          <w:color w:val="000000"/>
          <w:lang w:eastAsia="ar-SA"/>
        </w:rPr>
        <w:t>W</w:t>
      </w:r>
      <w:r w:rsidRPr="006F0C66">
        <w:rPr>
          <w:rFonts w:ascii="Times New Roman" w:eastAsia="Times New Roman" w:hAnsi="Times New Roman"/>
          <w:color w:val="000000"/>
          <w:lang w:eastAsia="ar-SA"/>
        </w:rPr>
        <w:t>niosku o dopuszczenie do udziału w WKR</w:t>
      </w:r>
    </w:p>
    <w:p w14:paraId="62BB66F0" w14:textId="0EA2246F" w:rsidR="00292873" w:rsidRPr="006F0C66" w:rsidRDefault="00292873" w:rsidP="00425206">
      <w:pPr>
        <w:pStyle w:val="Akapitzlist"/>
        <w:numPr>
          <w:ilvl w:val="0"/>
          <w:numId w:val="7"/>
        </w:numPr>
        <w:autoSpaceDE w:val="0"/>
        <w:autoSpaceDN w:val="0"/>
        <w:adjustRightInd w:val="0"/>
        <w:spacing w:line="360" w:lineRule="auto"/>
        <w:jc w:val="both"/>
        <w:rPr>
          <w:rFonts w:ascii="Times New Roman" w:eastAsia="Times New Roman" w:hAnsi="Times New Roman"/>
          <w:color w:val="000000"/>
          <w:lang w:eastAsia="ar-SA"/>
        </w:rPr>
      </w:pPr>
      <w:r w:rsidRPr="006F0C66">
        <w:rPr>
          <w:rFonts w:ascii="Times New Roman" w:eastAsia="Times New Roman" w:hAnsi="Times New Roman"/>
          <w:color w:val="000000"/>
          <w:lang w:eastAsia="ar-SA"/>
        </w:rPr>
        <w:t>Regulamin WKR</w:t>
      </w:r>
    </w:p>
    <w:p w14:paraId="4A002083" w14:textId="01EC2D1E" w:rsidR="00292873" w:rsidRPr="006F0C66" w:rsidRDefault="00292873">
      <w:pPr>
        <w:suppressAutoHyphens w:val="0"/>
        <w:rPr>
          <w:color w:val="000000"/>
          <w:sz w:val="22"/>
          <w:szCs w:val="22"/>
        </w:rPr>
      </w:pPr>
      <w:r w:rsidRPr="006F0C66">
        <w:rPr>
          <w:color w:val="000000"/>
          <w:sz w:val="22"/>
          <w:szCs w:val="22"/>
        </w:rPr>
        <w:br w:type="page"/>
      </w:r>
    </w:p>
    <w:p w14:paraId="5C8B7E1C" w14:textId="3EF6AB40" w:rsidR="00292873" w:rsidRPr="006F0C66" w:rsidRDefault="00292873" w:rsidP="006D035D">
      <w:pPr>
        <w:pStyle w:val="Akapitzlist"/>
        <w:autoSpaceDE w:val="0"/>
        <w:autoSpaceDN w:val="0"/>
        <w:adjustRightInd w:val="0"/>
        <w:spacing w:line="360" w:lineRule="auto"/>
        <w:jc w:val="right"/>
        <w:rPr>
          <w:rFonts w:ascii="Times New Roman" w:eastAsia="Times New Roman" w:hAnsi="Times New Roman"/>
          <w:color w:val="000000"/>
          <w:lang w:eastAsia="ar-SA"/>
        </w:rPr>
      </w:pPr>
      <w:r w:rsidRPr="006F0C66">
        <w:rPr>
          <w:rFonts w:ascii="Times New Roman" w:eastAsia="Times New Roman" w:hAnsi="Times New Roman"/>
          <w:color w:val="000000"/>
          <w:lang w:eastAsia="ar-SA"/>
        </w:rPr>
        <w:lastRenderedPageBreak/>
        <w:t xml:space="preserve">Załącznik nr 1 </w:t>
      </w:r>
      <w:r w:rsidR="00067EF8" w:rsidRPr="006F0C66">
        <w:rPr>
          <w:rFonts w:ascii="Times New Roman" w:eastAsia="Times New Roman" w:hAnsi="Times New Roman"/>
          <w:color w:val="000000"/>
          <w:lang w:eastAsia="ar-SA"/>
        </w:rPr>
        <w:t>– wzór Wniosku o dopuszczenie do WKR</w:t>
      </w:r>
    </w:p>
    <w:p w14:paraId="33515BE7" w14:textId="77777777" w:rsidR="006D035D" w:rsidRPr="006F0C66" w:rsidRDefault="006D035D" w:rsidP="006D035D">
      <w:pPr>
        <w:pStyle w:val="Akapitzlist"/>
        <w:autoSpaceDE w:val="0"/>
        <w:autoSpaceDN w:val="0"/>
        <w:adjustRightInd w:val="0"/>
        <w:spacing w:line="360" w:lineRule="auto"/>
        <w:jc w:val="right"/>
        <w:rPr>
          <w:rFonts w:ascii="Times New Roman" w:eastAsia="Times New Roman" w:hAnsi="Times New Roman"/>
          <w:color w:val="000000"/>
          <w:lang w:eastAsia="ar-SA"/>
        </w:rPr>
      </w:pPr>
    </w:p>
    <w:tbl>
      <w:tblPr>
        <w:tblStyle w:val="Tabela-Siatka"/>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465"/>
      </w:tblGrid>
      <w:tr w:rsidR="00067EF8" w:rsidRPr="006F0C66" w14:paraId="33B04A3E" w14:textId="77777777" w:rsidTr="00C247F2">
        <w:tc>
          <w:tcPr>
            <w:tcW w:w="8485" w:type="dxa"/>
          </w:tcPr>
          <w:p w14:paraId="631EE7D2" w14:textId="4B68221F" w:rsidR="00067EF8" w:rsidRPr="006F0C66" w:rsidRDefault="00067EF8" w:rsidP="00067EF8">
            <w:pPr>
              <w:pStyle w:val="Akapitzlist"/>
              <w:autoSpaceDE w:val="0"/>
              <w:autoSpaceDN w:val="0"/>
              <w:adjustRightInd w:val="0"/>
              <w:spacing w:line="360" w:lineRule="auto"/>
              <w:ind w:left="0"/>
              <w:jc w:val="center"/>
              <w:rPr>
                <w:rFonts w:ascii="Times New Roman" w:eastAsia="Times New Roman" w:hAnsi="Times New Roman"/>
                <w:b/>
                <w:bCs/>
                <w:color w:val="000000"/>
                <w:lang w:eastAsia="ar-SA"/>
              </w:rPr>
            </w:pPr>
            <w:r w:rsidRPr="006F0C66">
              <w:rPr>
                <w:rFonts w:ascii="Times New Roman" w:eastAsia="Times New Roman" w:hAnsi="Times New Roman"/>
                <w:b/>
                <w:bCs/>
                <w:color w:val="000000"/>
                <w:lang w:eastAsia="ar-SA"/>
              </w:rPr>
              <w:t xml:space="preserve">WNIOSEK O DOPUSZCZENIE DO UDZIAŁU WE </w:t>
            </w:r>
            <w:r w:rsidR="009C5CF2" w:rsidRPr="006F0C66">
              <w:rPr>
                <w:rFonts w:ascii="Times New Roman" w:eastAsia="Times New Roman" w:hAnsi="Times New Roman"/>
                <w:b/>
                <w:bCs/>
                <w:color w:val="000000"/>
                <w:lang w:eastAsia="ar-SA"/>
              </w:rPr>
              <w:t>WSTĘPNYCH</w:t>
            </w:r>
            <w:r w:rsidRPr="006F0C66">
              <w:rPr>
                <w:rFonts w:ascii="Times New Roman" w:eastAsia="Times New Roman" w:hAnsi="Times New Roman"/>
                <w:b/>
                <w:bCs/>
                <w:color w:val="000000"/>
                <w:lang w:eastAsia="ar-SA"/>
              </w:rPr>
              <w:t xml:space="preserve"> KONSULTACJACH RYNKOWYCH</w:t>
            </w:r>
          </w:p>
        </w:tc>
      </w:tr>
      <w:tr w:rsidR="00067EF8" w:rsidRPr="006F0C66" w14:paraId="2B174BA7" w14:textId="77777777" w:rsidTr="00C247F2">
        <w:tc>
          <w:tcPr>
            <w:tcW w:w="8485" w:type="dxa"/>
          </w:tcPr>
          <w:p w14:paraId="34A2C318" w14:textId="57543B22" w:rsidR="00067EF8" w:rsidRPr="006F0C66" w:rsidRDefault="00067EF8" w:rsidP="00292873">
            <w:pPr>
              <w:pStyle w:val="Akapitzlist"/>
              <w:autoSpaceDE w:val="0"/>
              <w:autoSpaceDN w:val="0"/>
              <w:adjustRightInd w:val="0"/>
              <w:spacing w:line="360" w:lineRule="auto"/>
              <w:ind w:left="0"/>
              <w:jc w:val="both"/>
              <w:rPr>
                <w:rFonts w:ascii="Times New Roman" w:eastAsia="Times New Roman" w:hAnsi="Times New Roman"/>
                <w:color w:val="000000"/>
                <w:lang w:eastAsia="ar-SA"/>
              </w:rPr>
            </w:pPr>
            <w:r w:rsidRPr="006F0C66">
              <w:rPr>
                <w:rFonts w:ascii="Times New Roman" w:eastAsia="Times New Roman" w:hAnsi="Times New Roman"/>
                <w:color w:val="000000"/>
                <w:lang w:eastAsia="ar-SA"/>
              </w:rPr>
              <w:t xml:space="preserve">W odpowiedzi na ogłoszenie o WKR </w:t>
            </w:r>
            <w:r w:rsidR="006D035D" w:rsidRPr="006F0C66">
              <w:rPr>
                <w:rFonts w:ascii="Times New Roman" w:eastAsia="Times New Roman" w:hAnsi="Times New Roman"/>
                <w:color w:val="000000"/>
                <w:lang w:eastAsia="ar-SA"/>
              </w:rPr>
              <w:t xml:space="preserve">opublikowane przez AOTMiT </w:t>
            </w:r>
            <w:r w:rsidRPr="006F0C66">
              <w:rPr>
                <w:rFonts w:ascii="Times New Roman" w:eastAsia="Times New Roman" w:hAnsi="Times New Roman"/>
                <w:color w:val="000000"/>
                <w:lang w:eastAsia="ar-SA"/>
              </w:rPr>
              <w:t>zgłaszam wniosek o udział</w:t>
            </w:r>
            <w:r w:rsidR="00CB7BF8" w:rsidRPr="006F0C66">
              <w:rPr>
                <w:rFonts w:ascii="Times New Roman" w:eastAsia="Times New Roman" w:hAnsi="Times New Roman"/>
                <w:color w:val="000000"/>
                <w:lang w:eastAsia="ar-SA"/>
              </w:rPr>
              <w:t xml:space="preserve"> w Konsultacjach</w:t>
            </w:r>
            <w:r w:rsidRPr="006F0C66">
              <w:rPr>
                <w:rFonts w:ascii="Times New Roman" w:eastAsia="Times New Roman" w:hAnsi="Times New Roman"/>
                <w:color w:val="000000"/>
                <w:lang w:eastAsia="ar-SA"/>
              </w:rPr>
              <w:t xml:space="preserve">. </w:t>
            </w:r>
            <w:r w:rsidR="00BE5B55" w:rsidRPr="006F0C66">
              <w:rPr>
                <w:rFonts w:ascii="Times New Roman" w:eastAsia="Times New Roman" w:hAnsi="Times New Roman"/>
                <w:color w:val="000000"/>
                <w:lang w:eastAsia="ar-SA"/>
              </w:rPr>
              <w:t>Reprezentuję Wykonawcę:</w:t>
            </w:r>
          </w:p>
          <w:p w14:paraId="7F86B1E7" w14:textId="77777777" w:rsidR="00863ACE" w:rsidRPr="006F0C66" w:rsidRDefault="00863ACE" w:rsidP="00292873">
            <w:pPr>
              <w:pStyle w:val="Akapitzlist"/>
              <w:autoSpaceDE w:val="0"/>
              <w:autoSpaceDN w:val="0"/>
              <w:adjustRightInd w:val="0"/>
              <w:spacing w:line="360" w:lineRule="auto"/>
              <w:ind w:left="0"/>
              <w:jc w:val="both"/>
              <w:rPr>
                <w:rFonts w:ascii="Times New Roman" w:eastAsia="Times New Roman" w:hAnsi="Times New Roman"/>
                <w:color w:val="000000"/>
                <w:lang w:eastAsia="ar-SA"/>
              </w:rPr>
            </w:pPr>
            <w:r w:rsidRPr="006F0C66">
              <w:rPr>
                <w:rFonts w:ascii="Times New Roman" w:eastAsia="Times New Roman" w:hAnsi="Times New Roman"/>
                <w:color w:val="000000"/>
                <w:lang w:eastAsia="ar-SA"/>
              </w:rPr>
              <w:t>……………………………….</w:t>
            </w:r>
          </w:p>
          <w:p w14:paraId="0D1CF608" w14:textId="78F89547" w:rsidR="00863ACE" w:rsidRPr="007E7EED" w:rsidRDefault="00863ACE" w:rsidP="00292873">
            <w:pPr>
              <w:pStyle w:val="Akapitzlist"/>
              <w:autoSpaceDE w:val="0"/>
              <w:autoSpaceDN w:val="0"/>
              <w:adjustRightInd w:val="0"/>
              <w:spacing w:line="360" w:lineRule="auto"/>
              <w:ind w:left="0"/>
              <w:jc w:val="both"/>
              <w:rPr>
                <w:rFonts w:ascii="Times New Roman" w:eastAsia="Times New Roman" w:hAnsi="Times New Roman"/>
                <w:i/>
                <w:iCs/>
                <w:color w:val="000000"/>
                <w:sz w:val="20"/>
                <w:szCs w:val="20"/>
                <w:lang w:eastAsia="ar-SA"/>
              </w:rPr>
            </w:pPr>
            <w:r w:rsidRPr="007E7EED">
              <w:rPr>
                <w:rFonts w:ascii="Times New Roman" w:eastAsia="Times New Roman" w:hAnsi="Times New Roman"/>
                <w:i/>
                <w:iCs/>
                <w:color w:val="000000"/>
                <w:sz w:val="20"/>
                <w:szCs w:val="20"/>
                <w:lang w:eastAsia="ar-SA"/>
              </w:rPr>
              <w:t>(Należy podać dane Wykonawcy)</w:t>
            </w:r>
          </w:p>
        </w:tc>
      </w:tr>
      <w:tr w:rsidR="00067EF8" w:rsidRPr="006F0C66" w14:paraId="1061B737" w14:textId="77777777" w:rsidTr="00C247F2">
        <w:tc>
          <w:tcPr>
            <w:tcW w:w="8485" w:type="dxa"/>
          </w:tcPr>
          <w:p w14:paraId="622D9BB8" w14:textId="04F3C575" w:rsidR="00067EF8" w:rsidRPr="006F0C66" w:rsidRDefault="000E722F" w:rsidP="00292873">
            <w:pPr>
              <w:pStyle w:val="Akapitzlist"/>
              <w:autoSpaceDE w:val="0"/>
              <w:autoSpaceDN w:val="0"/>
              <w:adjustRightInd w:val="0"/>
              <w:spacing w:line="360" w:lineRule="auto"/>
              <w:ind w:left="0"/>
              <w:jc w:val="both"/>
              <w:rPr>
                <w:rFonts w:ascii="Times New Roman" w:eastAsia="Times New Roman" w:hAnsi="Times New Roman"/>
                <w:color w:val="000000"/>
                <w:lang w:eastAsia="ar-SA"/>
              </w:rPr>
            </w:pPr>
            <w:r w:rsidRPr="006F0C66">
              <w:rPr>
                <w:rFonts w:ascii="Times New Roman" w:eastAsia="Times New Roman" w:hAnsi="Times New Roman"/>
                <w:color w:val="000000"/>
                <w:lang w:eastAsia="ar-SA"/>
              </w:rPr>
              <w:t>Posiadane doświadczenie</w:t>
            </w:r>
            <w:r w:rsidR="00BE5B55" w:rsidRPr="006F0C66">
              <w:rPr>
                <w:rFonts w:ascii="Times New Roman" w:eastAsia="Times New Roman" w:hAnsi="Times New Roman"/>
                <w:color w:val="000000"/>
                <w:lang w:eastAsia="ar-SA"/>
              </w:rPr>
              <w:t xml:space="preserve"> Wykonawcy</w:t>
            </w:r>
            <w:r w:rsidRPr="006F0C66">
              <w:rPr>
                <w:rFonts w:ascii="Times New Roman" w:eastAsia="Times New Roman" w:hAnsi="Times New Roman"/>
                <w:color w:val="000000"/>
                <w:lang w:eastAsia="ar-SA"/>
              </w:rPr>
              <w:t>:</w:t>
            </w:r>
          </w:p>
          <w:p w14:paraId="10574ECC" w14:textId="2E0F9D15" w:rsidR="000B0EAE" w:rsidRPr="00A365F2" w:rsidRDefault="007E7EED" w:rsidP="00EC69B8">
            <w:pPr>
              <w:pStyle w:val="Akapitzlist"/>
              <w:numPr>
                <w:ilvl w:val="0"/>
                <w:numId w:val="21"/>
              </w:numPr>
              <w:autoSpaceDE w:val="0"/>
              <w:autoSpaceDN w:val="0"/>
              <w:adjustRightInd w:val="0"/>
              <w:spacing w:line="360" w:lineRule="auto"/>
              <w:jc w:val="both"/>
              <w:rPr>
                <w:rFonts w:ascii="Times New Roman" w:eastAsia="Times New Roman" w:hAnsi="Times New Roman"/>
                <w:color w:val="000000"/>
                <w:lang w:eastAsia="ar-SA"/>
              </w:rPr>
            </w:pPr>
            <w:r>
              <w:rPr>
                <w:rFonts w:ascii="Times New Roman" w:eastAsia="Times New Roman" w:hAnsi="Times New Roman"/>
                <w:color w:val="000000"/>
                <w:lang w:eastAsia="ar-SA"/>
              </w:rPr>
              <w:t>Zgodnie z treścią zapytania ofertowego i wyznaczonym tam warunkiem udziału</w:t>
            </w:r>
            <w:r w:rsidR="000B0EAE">
              <w:rPr>
                <w:rFonts w:ascii="Times New Roman" w:eastAsia="Times New Roman" w:hAnsi="Times New Roman"/>
                <w:color w:val="000000"/>
                <w:lang w:eastAsia="ar-SA"/>
              </w:rPr>
              <w:t xml:space="preserve"> </w:t>
            </w:r>
            <w:r w:rsidR="000B0EAE" w:rsidRPr="00A365F2">
              <w:rPr>
                <w:rFonts w:ascii="Times New Roman" w:eastAsia="Times New Roman" w:hAnsi="Times New Roman"/>
                <w:b/>
                <w:bCs/>
                <w:color w:val="000000"/>
                <w:lang w:eastAsia="ar-SA"/>
              </w:rPr>
              <w:t>tak/nie</w:t>
            </w:r>
            <w:r w:rsidR="000B0EAE">
              <w:rPr>
                <w:rFonts w:ascii="Times New Roman" w:eastAsia="Times New Roman" w:hAnsi="Times New Roman"/>
                <w:b/>
                <w:bCs/>
                <w:color w:val="000000"/>
                <w:lang w:eastAsia="ar-SA"/>
              </w:rPr>
              <w:t xml:space="preserve"> </w:t>
            </w:r>
            <w:r w:rsidR="000B0EAE" w:rsidRPr="00A365F2">
              <w:rPr>
                <w:rFonts w:ascii="Times New Roman" w:eastAsia="Times New Roman" w:hAnsi="Times New Roman"/>
                <w:b/>
                <w:bCs/>
                <w:color w:val="000000"/>
                <w:lang w:eastAsia="ar-SA"/>
              </w:rPr>
              <w:t>*</w:t>
            </w:r>
          </w:p>
          <w:p w14:paraId="37BE08BB" w14:textId="0E1E6E63" w:rsidR="00061DBD" w:rsidRPr="007E7EED" w:rsidRDefault="007E7EED" w:rsidP="007E7EED">
            <w:pPr>
              <w:autoSpaceDE w:val="0"/>
              <w:autoSpaceDN w:val="0"/>
              <w:adjustRightInd w:val="0"/>
              <w:spacing w:line="360" w:lineRule="auto"/>
              <w:jc w:val="both"/>
              <w:rPr>
                <w:i/>
                <w:iCs/>
                <w:color w:val="000000"/>
                <w:sz w:val="20"/>
                <w:szCs w:val="20"/>
              </w:rPr>
            </w:pPr>
            <w:r w:rsidRPr="007E7EED">
              <w:rPr>
                <w:i/>
                <w:color w:val="000000" w:themeColor="text1"/>
                <w:sz w:val="20"/>
                <w:szCs w:val="20"/>
              </w:rPr>
              <w:t xml:space="preserve">*Należy wybrać właściwy wariant. Warunek udziału został opisany w zapytaniu ofertowym w sekcji VII pkt 9 w tabeli oznaczonej kolorem czerwonym. </w:t>
            </w:r>
          </w:p>
        </w:tc>
      </w:tr>
      <w:tr w:rsidR="009A03FD" w:rsidRPr="006F0C66" w14:paraId="39D3358A" w14:textId="77777777" w:rsidTr="00C247F2">
        <w:tc>
          <w:tcPr>
            <w:tcW w:w="8485" w:type="dxa"/>
          </w:tcPr>
          <w:p w14:paraId="592FAF5D" w14:textId="77777777" w:rsidR="009A03FD" w:rsidRPr="006F0C66" w:rsidRDefault="009A03FD" w:rsidP="00292873">
            <w:pPr>
              <w:pStyle w:val="Akapitzlist"/>
              <w:autoSpaceDE w:val="0"/>
              <w:autoSpaceDN w:val="0"/>
              <w:adjustRightInd w:val="0"/>
              <w:spacing w:line="360" w:lineRule="auto"/>
              <w:ind w:left="0"/>
              <w:jc w:val="both"/>
              <w:rPr>
                <w:rFonts w:ascii="Times New Roman" w:eastAsia="Times New Roman" w:hAnsi="Times New Roman"/>
                <w:color w:val="000000"/>
                <w:lang w:eastAsia="ar-SA"/>
              </w:rPr>
            </w:pPr>
            <w:r w:rsidRPr="006F0C66">
              <w:rPr>
                <w:rFonts w:ascii="Times New Roman" w:eastAsia="Times New Roman" w:hAnsi="Times New Roman"/>
                <w:color w:val="000000"/>
                <w:lang w:eastAsia="ar-SA"/>
              </w:rPr>
              <w:t>Dane do kontaktu:</w:t>
            </w:r>
          </w:p>
          <w:p w14:paraId="134EA0C3" w14:textId="77777777" w:rsidR="009A03FD" w:rsidRPr="006F0C66" w:rsidRDefault="009A03FD" w:rsidP="00292873">
            <w:pPr>
              <w:pStyle w:val="Akapitzlist"/>
              <w:autoSpaceDE w:val="0"/>
              <w:autoSpaceDN w:val="0"/>
              <w:adjustRightInd w:val="0"/>
              <w:spacing w:line="360" w:lineRule="auto"/>
              <w:ind w:left="0"/>
              <w:jc w:val="both"/>
              <w:rPr>
                <w:rFonts w:ascii="Times New Roman" w:eastAsia="Times New Roman" w:hAnsi="Times New Roman"/>
                <w:color w:val="000000"/>
                <w:lang w:eastAsia="ar-SA"/>
              </w:rPr>
            </w:pPr>
            <w:r w:rsidRPr="006F0C66">
              <w:rPr>
                <w:rFonts w:ascii="Times New Roman" w:eastAsia="Times New Roman" w:hAnsi="Times New Roman"/>
                <w:color w:val="000000"/>
                <w:lang w:eastAsia="ar-SA"/>
              </w:rPr>
              <w:t>Adres e-mail: …………@............</w:t>
            </w:r>
          </w:p>
          <w:p w14:paraId="1A012ACA" w14:textId="5788484C" w:rsidR="009A03FD" w:rsidRPr="006F0C66" w:rsidRDefault="009A03FD" w:rsidP="00292873">
            <w:pPr>
              <w:pStyle w:val="Akapitzlist"/>
              <w:autoSpaceDE w:val="0"/>
              <w:autoSpaceDN w:val="0"/>
              <w:adjustRightInd w:val="0"/>
              <w:spacing w:line="360" w:lineRule="auto"/>
              <w:ind w:left="0"/>
              <w:jc w:val="both"/>
              <w:rPr>
                <w:rFonts w:ascii="Times New Roman" w:eastAsia="Times New Roman" w:hAnsi="Times New Roman"/>
                <w:color w:val="000000"/>
                <w:lang w:eastAsia="ar-SA"/>
              </w:rPr>
            </w:pPr>
            <w:r w:rsidRPr="006F0C66">
              <w:rPr>
                <w:rFonts w:ascii="Times New Roman" w:eastAsia="Times New Roman" w:hAnsi="Times New Roman"/>
                <w:color w:val="000000"/>
                <w:lang w:eastAsia="ar-SA"/>
              </w:rPr>
              <w:t>Tel. ……………….</w:t>
            </w:r>
          </w:p>
        </w:tc>
      </w:tr>
      <w:tr w:rsidR="00067EF8" w:rsidRPr="006F0C66" w14:paraId="1B082B80" w14:textId="77777777" w:rsidTr="00C247F2">
        <w:tc>
          <w:tcPr>
            <w:tcW w:w="8485" w:type="dxa"/>
          </w:tcPr>
          <w:p w14:paraId="0FBE8530" w14:textId="7E335E70" w:rsidR="00067EF8" w:rsidRPr="006F0C66" w:rsidRDefault="00C85431" w:rsidP="00292873">
            <w:pPr>
              <w:pStyle w:val="Akapitzlist"/>
              <w:autoSpaceDE w:val="0"/>
              <w:autoSpaceDN w:val="0"/>
              <w:adjustRightInd w:val="0"/>
              <w:spacing w:line="360" w:lineRule="auto"/>
              <w:ind w:left="0"/>
              <w:jc w:val="both"/>
              <w:rPr>
                <w:rFonts w:ascii="Times New Roman" w:eastAsia="Times New Roman" w:hAnsi="Times New Roman"/>
                <w:color w:val="000000"/>
                <w:lang w:eastAsia="ar-SA"/>
              </w:rPr>
            </w:pPr>
            <w:r w:rsidRPr="006F0C66">
              <w:rPr>
                <w:rFonts w:ascii="Times New Roman" w:eastAsia="Times New Roman" w:hAnsi="Times New Roman"/>
                <w:color w:val="000000"/>
                <w:lang w:eastAsia="ar-SA"/>
              </w:rPr>
              <w:t xml:space="preserve">Oświadczam, że zapoznałem się z treścią Ogłoszenia o WKR </w:t>
            </w:r>
            <w:r w:rsidR="00D345F4" w:rsidRPr="006F0C66">
              <w:rPr>
                <w:rFonts w:ascii="Times New Roman" w:eastAsia="Times New Roman" w:hAnsi="Times New Roman"/>
                <w:color w:val="000000"/>
                <w:lang w:eastAsia="ar-SA"/>
              </w:rPr>
              <w:t xml:space="preserve">i akceptuję warunki Konsultacji. </w:t>
            </w:r>
          </w:p>
        </w:tc>
      </w:tr>
      <w:tr w:rsidR="00067EF8" w:rsidRPr="006F0C66" w14:paraId="0A6F24CD" w14:textId="77777777" w:rsidTr="00C247F2">
        <w:tc>
          <w:tcPr>
            <w:tcW w:w="8485" w:type="dxa"/>
          </w:tcPr>
          <w:p w14:paraId="03DEC46D" w14:textId="57C2A2C0" w:rsidR="00067EF8" w:rsidRPr="006F0C66" w:rsidRDefault="00FA0837" w:rsidP="00292873">
            <w:pPr>
              <w:pStyle w:val="Akapitzlist"/>
              <w:autoSpaceDE w:val="0"/>
              <w:autoSpaceDN w:val="0"/>
              <w:adjustRightInd w:val="0"/>
              <w:spacing w:line="360" w:lineRule="auto"/>
              <w:ind w:left="0"/>
              <w:jc w:val="both"/>
              <w:rPr>
                <w:rFonts w:ascii="Times New Roman" w:eastAsia="Times New Roman" w:hAnsi="Times New Roman"/>
                <w:color w:val="000000"/>
                <w:lang w:eastAsia="ar-SA"/>
              </w:rPr>
            </w:pPr>
            <w:r w:rsidRPr="006F0C66">
              <w:rPr>
                <w:rFonts w:ascii="Times New Roman" w:eastAsia="Times New Roman" w:hAnsi="Times New Roman"/>
                <w:color w:val="000000"/>
                <w:lang w:eastAsia="ar-SA"/>
              </w:rPr>
              <w:t>Działając na podstawie pełnomocnictwa nr … z dnia …</w:t>
            </w:r>
            <w:r w:rsidR="00366E24" w:rsidRPr="006F0C66">
              <w:rPr>
                <w:rFonts w:ascii="Times New Roman" w:eastAsia="Times New Roman" w:hAnsi="Times New Roman"/>
                <w:color w:val="000000"/>
                <w:lang w:eastAsia="ar-SA"/>
              </w:rPr>
              <w:t xml:space="preserve"> / Działając w imieniu własnym</w:t>
            </w:r>
            <w:r w:rsidR="00370D88" w:rsidRPr="006F0C66">
              <w:rPr>
                <w:rFonts w:ascii="Times New Roman" w:eastAsia="Times New Roman" w:hAnsi="Times New Roman"/>
                <w:color w:val="000000"/>
                <w:lang w:eastAsia="ar-SA"/>
              </w:rPr>
              <w:t xml:space="preserve">* potwierdzam podpisem treść Wniosku. </w:t>
            </w:r>
          </w:p>
          <w:p w14:paraId="008533F7" w14:textId="77777777" w:rsidR="00D345F4" w:rsidRPr="006F0C66" w:rsidRDefault="00D345F4" w:rsidP="00292873">
            <w:pPr>
              <w:pStyle w:val="Akapitzlist"/>
              <w:autoSpaceDE w:val="0"/>
              <w:autoSpaceDN w:val="0"/>
              <w:adjustRightInd w:val="0"/>
              <w:spacing w:line="360" w:lineRule="auto"/>
              <w:ind w:left="0"/>
              <w:jc w:val="both"/>
              <w:rPr>
                <w:rFonts w:ascii="Times New Roman" w:eastAsia="Times New Roman" w:hAnsi="Times New Roman"/>
                <w:color w:val="000000"/>
                <w:lang w:eastAsia="ar-SA"/>
              </w:rPr>
            </w:pPr>
          </w:p>
          <w:p w14:paraId="57ACED4C" w14:textId="77777777" w:rsidR="00D345F4" w:rsidRPr="006F0C66" w:rsidRDefault="00D345F4" w:rsidP="00D345F4">
            <w:pPr>
              <w:pStyle w:val="Akapitzlist"/>
              <w:autoSpaceDE w:val="0"/>
              <w:autoSpaceDN w:val="0"/>
              <w:adjustRightInd w:val="0"/>
              <w:spacing w:line="360" w:lineRule="auto"/>
              <w:ind w:left="0"/>
              <w:jc w:val="right"/>
              <w:rPr>
                <w:rFonts w:ascii="Times New Roman" w:eastAsia="Times New Roman" w:hAnsi="Times New Roman"/>
                <w:color w:val="000000"/>
                <w:lang w:eastAsia="ar-SA"/>
              </w:rPr>
            </w:pPr>
            <w:r w:rsidRPr="006F0C66">
              <w:rPr>
                <w:rFonts w:ascii="Times New Roman" w:eastAsia="Times New Roman" w:hAnsi="Times New Roman"/>
                <w:color w:val="000000"/>
                <w:lang w:eastAsia="ar-SA"/>
              </w:rPr>
              <w:t>……………………….</w:t>
            </w:r>
          </w:p>
          <w:p w14:paraId="1DEE4B8A" w14:textId="77777777" w:rsidR="00D345F4" w:rsidRPr="007E7EED" w:rsidRDefault="00D345F4" w:rsidP="00D345F4">
            <w:pPr>
              <w:pStyle w:val="Akapitzlist"/>
              <w:autoSpaceDE w:val="0"/>
              <w:autoSpaceDN w:val="0"/>
              <w:adjustRightInd w:val="0"/>
              <w:spacing w:line="360" w:lineRule="auto"/>
              <w:ind w:left="0"/>
              <w:jc w:val="right"/>
              <w:rPr>
                <w:rFonts w:ascii="Times New Roman" w:eastAsia="Times New Roman" w:hAnsi="Times New Roman"/>
                <w:i/>
                <w:iCs/>
                <w:color w:val="000000"/>
                <w:sz w:val="20"/>
                <w:szCs w:val="20"/>
                <w:lang w:eastAsia="ar-SA"/>
              </w:rPr>
            </w:pPr>
            <w:r w:rsidRPr="007E7EED">
              <w:rPr>
                <w:rFonts w:ascii="Times New Roman" w:eastAsia="Times New Roman" w:hAnsi="Times New Roman"/>
                <w:i/>
                <w:iCs/>
                <w:color w:val="000000"/>
                <w:sz w:val="20"/>
                <w:szCs w:val="20"/>
                <w:lang w:eastAsia="ar-SA"/>
              </w:rPr>
              <w:t>(podpis elektroniczny</w:t>
            </w:r>
            <w:r w:rsidR="00DD5636" w:rsidRPr="007E7EED">
              <w:rPr>
                <w:rFonts w:ascii="Times New Roman" w:eastAsia="Times New Roman" w:hAnsi="Times New Roman"/>
                <w:i/>
                <w:iCs/>
                <w:color w:val="000000"/>
                <w:sz w:val="20"/>
                <w:szCs w:val="20"/>
                <w:lang w:eastAsia="ar-SA"/>
              </w:rPr>
              <w:t xml:space="preserve"> – Zamawiający nie wymaga określonego rodzaju podpisu)</w:t>
            </w:r>
          </w:p>
          <w:p w14:paraId="56E968D7" w14:textId="77777777" w:rsidR="007430BD" w:rsidRPr="006F0C66" w:rsidRDefault="007430BD" w:rsidP="00D345F4">
            <w:pPr>
              <w:pStyle w:val="Akapitzlist"/>
              <w:autoSpaceDE w:val="0"/>
              <w:autoSpaceDN w:val="0"/>
              <w:adjustRightInd w:val="0"/>
              <w:spacing w:line="360" w:lineRule="auto"/>
              <w:ind w:left="0"/>
              <w:jc w:val="right"/>
              <w:rPr>
                <w:rFonts w:ascii="Times New Roman" w:eastAsia="Times New Roman" w:hAnsi="Times New Roman"/>
                <w:i/>
                <w:iCs/>
                <w:color w:val="000000"/>
                <w:lang w:eastAsia="ar-SA"/>
              </w:rPr>
            </w:pPr>
          </w:p>
          <w:p w14:paraId="521B2AD8" w14:textId="77777777" w:rsidR="007430BD" w:rsidRPr="006F0C66" w:rsidRDefault="007430BD" w:rsidP="00D345F4">
            <w:pPr>
              <w:pStyle w:val="Akapitzlist"/>
              <w:autoSpaceDE w:val="0"/>
              <w:autoSpaceDN w:val="0"/>
              <w:adjustRightInd w:val="0"/>
              <w:spacing w:line="360" w:lineRule="auto"/>
              <w:ind w:left="0"/>
              <w:jc w:val="right"/>
              <w:rPr>
                <w:rFonts w:ascii="Times New Roman" w:eastAsia="Times New Roman" w:hAnsi="Times New Roman"/>
                <w:i/>
                <w:iCs/>
                <w:color w:val="000000"/>
                <w:lang w:eastAsia="ar-SA"/>
              </w:rPr>
            </w:pPr>
          </w:p>
          <w:p w14:paraId="0D56ECED" w14:textId="77777777" w:rsidR="007430BD" w:rsidRPr="006F0C66" w:rsidRDefault="007430BD" w:rsidP="00D345F4">
            <w:pPr>
              <w:pStyle w:val="Akapitzlist"/>
              <w:autoSpaceDE w:val="0"/>
              <w:autoSpaceDN w:val="0"/>
              <w:adjustRightInd w:val="0"/>
              <w:spacing w:line="360" w:lineRule="auto"/>
              <w:ind w:left="0"/>
              <w:jc w:val="right"/>
              <w:rPr>
                <w:rFonts w:ascii="Times New Roman" w:eastAsia="Times New Roman" w:hAnsi="Times New Roman"/>
                <w:i/>
                <w:iCs/>
                <w:color w:val="000000"/>
                <w:lang w:eastAsia="ar-SA"/>
              </w:rPr>
            </w:pPr>
          </w:p>
          <w:p w14:paraId="237995A8" w14:textId="3321A06D" w:rsidR="00370D88" w:rsidRPr="007E7EED" w:rsidRDefault="007E7EED" w:rsidP="007E7EED">
            <w:pPr>
              <w:autoSpaceDE w:val="0"/>
              <w:autoSpaceDN w:val="0"/>
              <w:adjustRightInd w:val="0"/>
              <w:spacing w:line="360" w:lineRule="auto"/>
              <w:rPr>
                <w:i/>
                <w:iCs/>
                <w:color w:val="000000"/>
                <w:sz w:val="20"/>
                <w:szCs w:val="20"/>
              </w:rPr>
            </w:pPr>
            <w:r w:rsidRPr="007E7EED">
              <w:rPr>
                <w:i/>
                <w:iCs/>
                <w:color w:val="000000"/>
                <w:sz w:val="20"/>
                <w:szCs w:val="20"/>
              </w:rPr>
              <w:t>*</w:t>
            </w:r>
            <w:r w:rsidR="007430BD" w:rsidRPr="007E7EED">
              <w:rPr>
                <w:i/>
                <w:iCs/>
                <w:color w:val="000000"/>
                <w:sz w:val="20"/>
                <w:szCs w:val="20"/>
              </w:rPr>
              <w:t>Niewłaściwe</w:t>
            </w:r>
            <w:r w:rsidR="008959B4" w:rsidRPr="007E7EED">
              <w:rPr>
                <w:i/>
                <w:iCs/>
                <w:color w:val="000000"/>
                <w:sz w:val="20"/>
                <w:szCs w:val="20"/>
              </w:rPr>
              <w:t xml:space="preserve"> wykreślić. W przypadku działania na podstawie pełnomocnictwa należy załączyć</w:t>
            </w:r>
            <w:r w:rsidR="007430BD" w:rsidRPr="007E7EED">
              <w:rPr>
                <w:i/>
                <w:iCs/>
                <w:color w:val="000000"/>
                <w:sz w:val="20"/>
                <w:szCs w:val="20"/>
              </w:rPr>
              <w:t xml:space="preserve"> do Wniosku</w:t>
            </w:r>
            <w:r w:rsidR="008959B4" w:rsidRPr="007E7EED">
              <w:rPr>
                <w:i/>
                <w:iCs/>
                <w:color w:val="000000"/>
                <w:sz w:val="20"/>
                <w:szCs w:val="20"/>
              </w:rPr>
              <w:t xml:space="preserve"> jego kopię</w:t>
            </w:r>
            <w:r w:rsidR="007430BD" w:rsidRPr="007E7EED">
              <w:rPr>
                <w:i/>
                <w:iCs/>
                <w:color w:val="000000"/>
                <w:sz w:val="20"/>
                <w:szCs w:val="20"/>
              </w:rPr>
              <w:t>.</w:t>
            </w:r>
          </w:p>
        </w:tc>
      </w:tr>
    </w:tbl>
    <w:p w14:paraId="1E4A7A1C" w14:textId="09C10F91" w:rsidR="009A03FD" w:rsidRPr="006F0C66" w:rsidRDefault="009A03FD">
      <w:pPr>
        <w:suppressAutoHyphens w:val="0"/>
        <w:rPr>
          <w:color w:val="000000"/>
          <w:sz w:val="22"/>
          <w:szCs w:val="22"/>
        </w:rPr>
      </w:pPr>
    </w:p>
    <w:p w14:paraId="2862C25D" w14:textId="77777777" w:rsidR="008028D5" w:rsidRDefault="008028D5" w:rsidP="00950997">
      <w:pPr>
        <w:pStyle w:val="Akapitzlist"/>
        <w:autoSpaceDE w:val="0"/>
        <w:autoSpaceDN w:val="0"/>
        <w:adjustRightInd w:val="0"/>
        <w:spacing w:line="360" w:lineRule="auto"/>
        <w:jc w:val="right"/>
        <w:rPr>
          <w:rFonts w:ascii="Times New Roman" w:eastAsia="Times New Roman" w:hAnsi="Times New Roman"/>
          <w:b/>
          <w:bCs/>
          <w:color w:val="000000"/>
          <w:lang w:eastAsia="ar-SA"/>
        </w:rPr>
      </w:pPr>
    </w:p>
    <w:p w14:paraId="1478B223" w14:textId="77777777" w:rsidR="007E7EED" w:rsidRDefault="007E7EED" w:rsidP="00950997">
      <w:pPr>
        <w:pStyle w:val="Akapitzlist"/>
        <w:autoSpaceDE w:val="0"/>
        <w:autoSpaceDN w:val="0"/>
        <w:adjustRightInd w:val="0"/>
        <w:spacing w:line="360" w:lineRule="auto"/>
        <w:jc w:val="right"/>
        <w:rPr>
          <w:rFonts w:ascii="Times New Roman" w:eastAsia="Times New Roman" w:hAnsi="Times New Roman"/>
          <w:b/>
          <w:bCs/>
          <w:color w:val="000000"/>
          <w:lang w:eastAsia="ar-SA"/>
        </w:rPr>
      </w:pPr>
    </w:p>
    <w:p w14:paraId="417017D3" w14:textId="6310BEE8" w:rsidR="009A03FD" w:rsidRPr="006F0C66" w:rsidRDefault="00950997" w:rsidP="00950997">
      <w:pPr>
        <w:pStyle w:val="Akapitzlist"/>
        <w:autoSpaceDE w:val="0"/>
        <w:autoSpaceDN w:val="0"/>
        <w:adjustRightInd w:val="0"/>
        <w:spacing w:line="360" w:lineRule="auto"/>
        <w:jc w:val="right"/>
        <w:rPr>
          <w:rFonts w:ascii="Times New Roman" w:eastAsia="Times New Roman" w:hAnsi="Times New Roman"/>
          <w:b/>
          <w:bCs/>
          <w:color w:val="000000"/>
          <w:lang w:eastAsia="ar-SA"/>
        </w:rPr>
      </w:pPr>
      <w:r w:rsidRPr="006F0C66">
        <w:rPr>
          <w:rFonts w:ascii="Times New Roman" w:eastAsia="Times New Roman" w:hAnsi="Times New Roman"/>
          <w:b/>
          <w:bCs/>
          <w:color w:val="000000"/>
          <w:lang w:eastAsia="ar-SA"/>
        </w:rPr>
        <w:lastRenderedPageBreak/>
        <w:t>Załącznik nr 2 – Regulamin WKR</w:t>
      </w:r>
    </w:p>
    <w:p w14:paraId="4B4ABF4C" w14:textId="77777777" w:rsidR="00950997" w:rsidRPr="006F0C66" w:rsidRDefault="00950997" w:rsidP="00950997">
      <w:pPr>
        <w:pStyle w:val="Akapitzlist"/>
        <w:autoSpaceDE w:val="0"/>
        <w:autoSpaceDN w:val="0"/>
        <w:adjustRightInd w:val="0"/>
        <w:spacing w:line="360" w:lineRule="auto"/>
        <w:jc w:val="right"/>
        <w:rPr>
          <w:rFonts w:ascii="Times New Roman" w:eastAsia="Times New Roman" w:hAnsi="Times New Roman"/>
          <w:b/>
          <w:bCs/>
          <w:color w:val="000000"/>
          <w:lang w:eastAsia="ar-SA"/>
        </w:rPr>
      </w:pPr>
    </w:p>
    <w:p w14:paraId="7A4342E1" w14:textId="77777777" w:rsidR="00251A56" w:rsidRPr="006F0C66" w:rsidRDefault="00251A56" w:rsidP="00251A56">
      <w:pPr>
        <w:suppressAutoHyphens w:val="0"/>
        <w:autoSpaceDE w:val="0"/>
        <w:autoSpaceDN w:val="0"/>
        <w:adjustRightInd w:val="0"/>
        <w:rPr>
          <w:color w:val="000000"/>
          <w:sz w:val="22"/>
          <w:szCs w:val="22"/>
          <w:lang w:eastAsia="en-US"/>
        </w:rPr>
      </w:pPr>
      <w:r w:rsidRPr="006F0C66">
        <w:rPr>
          <w:b/>
          <w:bCs/>
          <w:color w:val="000000"/>
          <w:sz w:val="22"/>
          <w:szCs w:val="22"/>
          <w:lang w:eastAsia="en-US"/>
        </w:rPr>
        <w:t>REGULAMIN PRZEPROWADZANIA WSTĘPNYCH KONSULTACJI RYNKOWYCH</w:t>
      </w:r>
    </w:p>
    <w:p w14:paraId="0169989E" w14:textId="77777777" w:rsidR="00251A56" w:rsidRPr="006F0C66" w:rsidRDefault="00251A56" w:rsidP="00251A56">
      <w:pPr>
        <w:suppressAutoHyphens w:val="0"/>
        <w:autoSpaceDE w:val="0"/>
        <w:autoSpaceDN w:val="0"/>
        <w:adjustRightInd w:val="0"/>
        <w:jc w:val="center"/>
        <w:rPr>
          <w:b/>
          <w:bCs/>
          <w:color w:val="000000"/>
          <w:sz w:val="22"/>
          <w:szCs w:val="22"/>
          <w:lang w:eastAsia="en-US"/>
        </w:rPr>
      </w:pPr>
      <w:r w:rsidRPr="006F0C66">
        <w:rPr>
          <w:b/>
          <w:bCs/>
          <w:color w:val="000000"/>
          <w:sz w:val="22"/>
          <w:szCs w:val="22"/>
          <w:lang w:eastAsia="en-US"/>
        </w:rPr>
        <w:t>W AGENCJI OCENY TECHNOLOGII MEDYCZNYCH I TARYFIKACJI</w:t>
      </w:r>
    </w:p>
    <w:p w14:paraId="4B10A802" w14:textId="77777777" w:rsidR="00251A56" w:rsidRPr="006F0C66" w:rsidRDefault="00251A56" w:rsidP="00251A56">
      <w:pPr>
        <w:suppressAutoHyphens w:val="0"/>
        <w:autoSpaceDE w:val="0"/>
        <w:autoSpaceDN w:val="0"/>
        <w:adjustRightInd w:val="0"/>
        <w:jc w:val="both"/>
        <w:rPr>
          <w:color w:val="000000"/>
          <w:sz w:val="22"/>
          <w:szCs w:val="22"/>
          <w:lang w:eastAsia="en-US"/>
        </w:rPr>
      </w:pPr>
    </w:p>
    <w:p w14:paraId="590A40EC" w14:textId="77777777" w:rsidR="00251A56" w:rsidRPr="006F0C66" w:rsidRDefault="00251A56" w:rsidP="00251A56">
      <w:pPr>
        <w:widowControl w:val="0"/>
        <w:suppressAutoHyphens w:val="0"/>
        <w:autoSpaceDE w:val="0"/>
        <w:autoSpaceDN w:val="0"/>
        <w:adjustRightInd w:val="0"/>
        <w:jc w:val="center"/>
        <w:rPr>
          <w:color w:val="000000"/>
          <w:sz w:val="22"/>
          <w:szCs w:val="22"/>
          <w:lang w:eastAsia="en-US"/>
        </w:rPr>
      </w:pPr>
      <w:r w:rsidRPr="006F0C66">
        <w:rPr>
          <w:b/>
          <w:bCs/>
          <w:color w:val="000000"/>
          <w:sz w:val="22"/>
          <w:szCs w:val="22"/>
          <w:lang w:eastAsia="en-US"/>
        </w:rPr>
        <w:t>§ 1.</w:t>
      </w:r>
    </w:p>
    <w:p w14:paraId="79698E20" w14:textId="77777777" w:rsidR="00251A56" w:rsidRPr="006F0C66" w:rsidRDefault="00251A56" w:rsidP="00251A56">
      <w:pPr>
        <w:widowControl w:val="0"/>
        <w:suppressAutoHyphens w:val="0"/>
        <w:autoSpaceDE w:val="0"/>
        <w:autoSpaceDN w:val="0"/>
        <w:adjustRightInd w:val="0"/>
        <w:jc w:val="center"/>
        <w:rPr>
          <w:color w:val="000000"/>
          <w:sz w:val="22"/>
          <w:szCs w:val="22"/>
          <w:lang w:eastAsia="en-US"/>
        </w:rPr>
      </w:pPr>
      <w:r w:rsidRPr="006F0C66">
        <w:rPr>
          <w:b/>
          <w:bCs/>
          <w:color w:val="000000"/>
          <w:sz w:val="22"/>
          <w:szCs w:val="22"/>
          <w:lang w:eastAsia="en-US"/>
        </w:rPr>
        <w:t>Definicje</w:t>
      </w:r>
    </w:p>
    <w:p w14:paraId="617E4D25" w14:textId="77777777" w:rsidR="00251A56" w:rsidRPr="006F0C66" w:rsidRDefault="00251A56" w:rsidP="00251A56">
      <w:pPr>
        <w:widowControl w:val="0"/>
        <w:suppressAutoHyphens w:val="0"/>
        <w:autoSpaceDE w:val="0"/>
        <w:autoSpaceDN w:val="0"/>
        <w:adjustRightInd w:val="0"/>
        <w:spacing w:line="360" w:lineRule="auto"/>
        <w:jc w:val="both"/>
        <w:rPr>
          <w:color w:val="000000"/>
          <w:sz w:val="22"/>
          <w:szCs w:val="22"/>
          <w:lang w:eastAsia="en-US"/>
        </w:rPr>
      </w:pPr>
      <w:r w:rsidRPr="006F0C66">
        <w:rPr>
          <w:color w:val="000000"/>
          <w:sz w:val="22"/>
          <w:szCs w:val="22"/>
          <w:lang w:eastAsia="en-US"/>
        </w:rPr>
        <w:t xml:space="preserve">Ilekroć w Regulaminie jest mowa o: </w:t>
      </w:r>
    </w:p>
    <w:p w14:paraId="45627775" w14:textId="462207C5" w:rsidR="00251A56" w:rsidRPr="006F0C66" w:rsidRDefault="00251A56" w:rsidP="00425206">
      <w:pPr>
        <w:pStyle w:val="Akapitzlist"/>
        <w:widowControl w:val="0"/>
        <w:numPr>
          <w:ilvl w:val="0"/>
          <w:numId w:val="8"/>
        </w:numPr>
        <w:autoSpaceDE w:val="0"/>
        <w:autoSpaceDN w:val="0"/>
        <w:adjustRightInd w:val="0"/>
        <w:spacing w:line="360" w:lineRule="auto"/>
        <w:jc w:val="both"/>
        <w:rPr>
          <w:rFonts w:ascii="Times New Roman" w:hAnsi="Times New Roman"/>
          <w:color w:val="000000"/>
        </w:rPr>
      </w:pPr>
      <w:r w:rsidRPr="006F0C66">
        <w:rPr>
          <w:rFonts w:ascii="Times New Roman" w:hAnsi="Times New Roman"/>
          <w:b/>
          <w:bCs/>
          <w:color w:val="000000"/>
        </w:rPr>
        <w:t>Agencji</w:t>
      </w:r>
      <w:r w:rsidR="00F7120F" w:rsidRPr="006F0C66">
        <w:rPr>
          <w:rFonts w:ascii="Times New Roman" w:hAnsi="Times New Roman"/>
          <w:b/>
          <w:bCs/>
          <w:color w:val="000000"/>
        </w:rPr>
        <w:t xml:space="preserve"> albo AOTMiT</w:t>
      </w:r>
      <w:r w:rsidRPr="006F0C66">
        <w:rPr>
          <w:rFonts w:ascii="Times New Roman" w:hAnsi="Times New Roman"/>
          <w:b/>
          <w:bCs/>
          <w:color w:val="000000"/>
        </w:rPr>
        <w:t xml:space="preserve"> </w:t>
      </w:r>
      <w:r w:rsidRPr="006F0C66">
        <w:rPr>
          <w:rFonts w:ascii="Times New Roman" w:hAnsi="Times New Roman"/>
          <w:color w:val="000000"/>
        </w:rPr>
        <w:t xml:space="preserve">- należy przez to rozumieć Agencję Oceny Technologii Medycznych i Taryfikacji; </w:t>
      </w:r>
    </w:p>
    <w:p w14:paraId="6D8D965F" w14:textId="77777777" w:rsidR="00251A56" w:rsidRPr="006F0C66" w:rsidRDefault="00251A56" w:rsidP="00425206">
      <w:pPr>
        <w:pStyle w:val="Akapitzlist"/>
        <w:widowControl w:val="0"/>
        <w:numPr>
          <w:ilvl w:val="0"/>
          <w:numId w:val="8"/>
        </w:numPr>
        <w:autoSpaceDE w:val="0"/>
        <w:autoSpaceDN w:val="0"/>
        <w:adjustRightInd w:val="0"/>
        <w:spacing w:line="360" w:lineRule="auto"/>
        <w:jc w:val="both"/>
        <w:rPr>
          <w:rFonts w:ascii="Times New Roman" w:hAnsi="Times New Roman"/>
          <w:color w:val="000000"/>
        </w:rPr>
      </w:pPr>
      <w:r w:rsidRPr="006F0C66">
        <w:rPr>
          <w:rFonts w:ascii="Times New Roman" w:hAnsi="Times New Roman"/>
          <w:b/>
          <w:bCs/>
          <w:color w:val="000000"/>
        </w:rPr>
        <w:t xml:space="preserve">Biurze Prawnym </w:t>
      </w:r>
      <w:r w:rsidRPr="006F0C66">
        <w:rPr>
          <w:rFonts w:ascii="Times New Roman" w:hAnsi="Times New Roman"/>
          <w:color w:val="000000"/>
        </w:rPr>
        <w:t xml:space="preserve">– należy przez to rozumieć komórkę organizacyjną Zamawiającego odpowiedzialną za realizację zadań z zakresu Regulaminu; </w:t>
      </w:r>
    </w:p>
    <w:p w14:paraId="6BCEB6AA" w14:textId="6C03FF51" w:rsidR="00251A56" w:rsidRPr="006F0C66" w:rsidRDefault="00251A56" w:rsidP="00425206">
      <w:pPr>
        <w:pStyle w:val="Akapitzlist"/>
        <w:widowControl w:val="0"/>
        <w:numPr>
          <w:ilvl w:val="0"/>
          <w:numId w:val="8"/>
        </w:numPr>
        <w:autoSpaceDE w:val="0"/>
        <w:autoSpaceDN w:val="0"/>
        <w:adjustRightInd w:val="0"/>
        <w:spacing w:line="360" w:lineRule="auto"/>
        <w:jc w:val="both"/>
        <w:rPr>
          <w:rFonts w:ascii="Times New Roman" w:hAnsi="Times New Roman"/>
          <w:color w:val="000000"/>
        </w:rPr>
      </w:pPr>
      <w:r w:rsidRPr="006F0C66">
        <w:rPr>
          <w:rFonts w:ascii="Times New Roman" w:hAnsi="Times New Roman"/>
          <w:b/>
          <w:bCs/>
          <w:color w:val="000000"/>
        </w:rPr>
        <w:t>Wstępne Konsultacje Rynkowe</w:t>
      </w:r>
      <w:r w:rsidR="00F7120F" w:rsidRPr="006F0C66">
        <w:rPr>
          <w:rFonts w:ascii="Times New Roman" w:hAnsi="Times New Roman"/>
          <w:b/>
          <w:bCs/>
          <w:color w:val="000000"/>
        </w:rPr>
        <w:t xml:space="preserve"> albo WKR</w:t>
      </w:r>
      <w:r w:rsidRPr="006F0C66">
        <w:rPr>
          <w:rFonts w:ascii="Times New Roman" w:hAnsi="Times New Roman"/>
          <w:b/>
          <w:bCs/>
          <w:color w:val="000000"/>
        </w:rPr>
        <w:t xml:space="preserve"> </w:t>
      </w:r>
      <w:r w:rsidRPr="006F0C66">
        <w:rPr>
          <w:rFonts w:ascii="Times New Roman" w:hAnsi="Times New Roman"/>
          <w:color w:val="000000"/>
        </w:rPr>
        <w:t xml:space="preserve">– należy przez to rozumieć czynności wskazane w art. 84 ustawy </w:t>
      </w:r>
      <w:proofErr w:type="spellStart"/>
      <w:r w:rsidRPr="006F0C66">
        <w:rPr>
          <w:rFonts w:ascii="Times New Roman" w:hAnsi="Times New Roman"/>
          <w:color w:val="000000"/>
        </w:rPr>
        <w:t>Pzp</w:t>
      </w:r>
      <w:proofErr w:type="spellEnd"/>
      <w:r w:rsidRPr="006F0C66">
        <w:rPr>
          <w:rFonts w:ascii="Times New Roman" w:hAnsi="Times New Roman"/>
          <w:color w:val="000000"/>
        </w:rPr>
        <w:t>.</w:t>
      </w:r>
    </w:p>
    <w:p w14:paraId="74429735" w14:textId="77777777" w:rsidR="00251A56" w:rsidRPr="006F0C66" w:rsidRDefault="00251A56" w:rsidP="00425206">
      <w:pPr>
        <w:pStyle w:val="Akapitzlist"/>
        <w:widowControl w:val="0"/>
        <w:numPr>
          <w:ilvl w:val="0"/>
          <w:numId w:val="8"/>
        </w:numPr>
        <w:autoSpaceDE w:val="0"/>
        <w:autoSpaceDN w:val="0"/>
        <w:adjustRightInd w:val="0"/>
        <w:spacing w:line="360" w:lineRule="auto"/>
        <w:jc w:val="both"/>
        <w:rPr>
          <w:rFonts w:ascii="Times New Roman" w:hAnsi="Times New Roman"/>
          <w:color w:val="000000"/>
        </w:rPr>
      </w:pPr>
      <w:r w:rsidRPr="006F0C66">
        <w:rPr>
          <w:rFonts w:ascii="Times New Roman" w:hAnsi="Times New Roman"/>
          <w:b/>
          <w:bCs/>
          <w:color w:val="000000"/>
        </w:rPr>
        <w:t xml:space="preserve">Usługach </w:t>
      </w:r>
      <w:r w:rsidRPr="006F0C66">
        <w:rPr>
          <w:rFonts w:ascii="Times New Roman" w:hAnsi="Times New Roman"/>
          <w:color w:val="000000"/>
        </w:rPr>
        <w:t xml:space="preserve">– należy przez to rozumieć usługi zgodnie z definicją wskazaną w art. 7 pkt 28. ustawy </w:t>
      </w:r>
      <w:proofErr w:type="spellStart"/>
      <w:r w:rsidRPr="006F0C66">
        <w:rPr>
          <w:rFonts w:ascii="Times New Roman" w:hAnsi="Times New Roman"/>
          <w:color w:val="000000"/>
        </w:rPr>
        <w:t>Pzp</w:t>
      </w:r>
      <w:proofErr w:type="spellEnd"/>
      <w:r w:rsidRPr="006F0C66">
        <w:rPr>
          <w:rFonts w:ascii="Times New Roman" w:hAnsi="Times New Roman"/>
          <w:color w:val="000000"/>
        </w:rPr>
        <w:t xml:space="preserve">; </w:t>
      </w:r>
    </w:p>
    <w:p w14:paraId="39AFCB68" w14:textId="77777777" w:rsidR="00251A56" w:rsidRPr="006F0C66" w:rsidRDefault="00251A56" w:rsidP="00425206">
      <w:pPr>
        <w:pStyle w:val="Akapitzlist"/>
        <w:widowControl w:val="0"/>
        <w:numPr>
          <w:ilvl w:val="0"/>
          <w:numId w:val="8"/>
        </w:numPr>
        <w:autoSpaceDE w:val="0"/>
        <w:autoSpaceDN w:val="0"/>
        <w:adjustRightInd w:val="0"/>
        <w:spacing w:line="360" w:lineRule="auto"/>
        <w:jc w:val="both"/>
        <w:rPr>
          <w:rFonts w:ascii="Times New Roman" w:hAnsi="Times New Roman"/>
          <w:color w:val="000000"/>
        </w:rPr>
      </w:pPr>
      <w:r w:rsidRPr="006F0C66">
        <w:rPr>
          <w:rFonts w:ascii="Times New Roman" w:hAnsi="Times New Roman"/>
          <w:b/>
          <w:bCs/>
          <w:color w:val="000000"/>
        </w:rPr>
        <w:t xml:space="preserve">Kierowniku Zamawiającego </w:t>
      </w:r>
      <w:r w:rsidRPr="006F0C66">
        <w:rPr>
          <w:rFonts w:ascii="Times New Roman" w:hAnsi="Times New Roman"/>
          <w:color w:val="000000"/>
        </w:rPr>
        <w:t xml:space="preserve">– należy przez to rozumieć osobę lub organ, który zgodnie z obowiązującymi przepisami, statutem lub umową – jest uprawniony do reprezentowania Zamawiającego tj. Prezesa lub Zastępcy, z wyłączeniem pełnomocników ustanowionych przez Zamawiającego; </w:t>
      </w:r>
    </w:p>
    <w:p w14:paraId="281B3810" w14:textId="73B3CF3A" w:rsidR="00251A56" w:rsidRPr="006F0C66" w:rsidRDefault="00251A56" w:rsidP="00425206">
      <w:pPr>
        <w:pStyle w:val="Akapitzlist"/>
        <w:widowControl w:val="0"/>
        <w:numPr>
          <w:ilvl w:val="0"/>
          <w:numId w:val="8"/>
        </w:numPr>
        <w:autoSpaceDE w:val="0"/>
        <w:autoSpaceDN w:val="0"/>
        <w:adjustRightInd w:val="0"/>
        <w:spacing w:line="360" w:lineRule="auto"/>
        <w:jc w:val="both"/>
        <w:rPr>
          <w:rFonts w:ascii="Times New Roman" w:hAnsi="Times New Roman"/>
          <w:color w:val="000000"/>
        </w:rPr>
      </w:pPr>
      <w:r w:rsidRPr="006F0C66">
        <w:rPr>
          <w:rFonts w:ascii="Times New Roman" w:hAnsi="Times New Roman"/>
          <w:b/>
          <w:bCs/>
          <w:color w:val="000000"/>
        </w:rPr>
        <w:t xml:space="preserve">Komisji </w:t>
      </w:r>
      <w:r w:rsidRPr="006F0C66">
        <w:rPr>
          <w:rFonts w:ascii="Times New Roman" w:hAnsi="Times New Roman"/>
          <w:color w:val="000000"/>
        </w:rPr>
        <w:t xml:space="preserve">– należy przez to rozumieć komisję do przeprowadzenia </w:t>
      </w:r>
      <w:r w:rsidR="003A4A3D" w:rsidRPr="006F0C66">
        <w:rPr>
          <w:rFonts w:ascii="Times New Roman" w:hAnsi="Times New Roman"/>
          <w:color w:val="000000"/>
        </w:rPr>
        <w:t>WKR</w:t>
      </w:r>
      <w:r w:rsidRPr="006F0C66">
        <w:rPr>
          <w:rFonts w:ascii="Times New Roman" w:hAnsi="Times New Roman"/>
          <w:color w:val="000000"/>
        </w:rPr>
        <w:t xml:space="preserve">; </w:t>
      </w:r>
    </w:p>
    <w:p w14:paraId="37428B24" w14:textId="67F6A06A" w:rsidR="00251A56" w:rsidRPr="006F0C66" w:rsidRDefault="00251A56" w:rsidP="00425206">
      <w:pPr>
        <w:pStyle w:val="Akapitzlist"/>
        <w:widowControl w:val="0"/>
        <w:numPr>
          <w:ilvl w:val="0"/>
          <w:numId w:val="8"/>
        </w:numPr>
        <w:autoSpaceDE w:val="0"/>
        <w:autoSpaceDN w:val="0"/>
        <w:adjustRightInd w:val="0"/>
        <w:spacing w:line="360" w:lineRule="auto"/>
        <w:jc w:val="both"/>
        <w:rPr>
          <w:rFonts w:ascii="Times New Roman" w:hAnsi="Times New Roman"/>
          <w:color w:val="000000"/>
        </w:rPr>
      </w:pPr>
      <w:r w:rsidRPr="006F0C66">
        <w:rPr>
          <w:rFonts w:ascii="Times New Roman" w:hAnsi="Times New Roman"/>
          <w:b/>
          <w:bCs/>
          <w:color w:val="000000"/>
        </w:rPr>
        <w:t xml:space="preserve">Ogłoszeniu </w:t>
      </w:r>
      <w:r w:rsidRPr="006F0C66">
        <w:rPr>
          <w:rFonts w:ascii="Times New Roman" w:hAnsi="Times New Roman"/>
          <w:color w:val="000000"/>
        </w:rPr>
        <w:t xml:space="preserve">– należy przez to rozumieć ogłoszenie o </w:t>
      </w:r>
      <w:r w:rsidR="003A4A3D" w:rsidRPr="006F0C66">
        <w:rPr>
          <w:rFonts w:ascii="Times New Roman" w:hAnsi="Times New Roman"/>
          <w:color w:val="000000"/>
        </w:rPr>
        <w:t>WKR</w:t>
      </w:r>
      <w:r w:rsidRPr="006F0C66">
        <w:rPr>
          <w:rFonts w:ascii="Times New Roman" w:hAnsi="Times New Roman"/>
          <w:color w:val="000000"/>
        </w:rPr>
        <w:t xml:space="preserve">; </w:t>
      </w:r>
    </w:p>
    <w:p w14:paraId="0EE0A8F1" w14:textId="38FCAE93" w:rsidR="00251A56" w:rsidRPr="006F0C66" w:rsidRDefault="00251A56" w:rsidP="00425206">
      <w:pPr>
        <w:pStyle w:val="Akapitzlist"/>
        <w:widowControl w:val="0"/>
        <w:numPr>
          <w:ilvl w:val="0"/>
          <w:numId w:val="8"/>
        </w:numPr>
        <w:autoSpaceDE w:val="0"/>
        <w:autoSpaceDN w:val="0"/>
        <w:adjustRightInd w:val="0"/>
        <w:spacing w:line="360" w:lineRule="auto"/>
        <w:jc w:val="both"/>
        <w:rPr>
          <w:rFonts w:ascii="Times New Roman" w:hAnsi="Times New Roman"/>
          <w:color w:val="000000"/>
        </w:rPr>
      </w:pPr>
      <w:r w:rsidRPr="006F0C66">
        <w:rPr>
          <w:rFonts w:ascii="Times New Roman" w:hAnsi="Times New Roman"/>
          <w:b/>
          <w:bCs/>
          <w:color w:val="000000"/>
        </w:rPr>
        <w:t xml:space="preserve">Postępowaniu </w:t>
      </w:r>
      <w:r w:rsidRPr="006F0C66">
        <w:rPr>
          <w:rFonts w:ascii="Times New Roman" w:hAnsi="Times New Roman"/>
          <w:color w:val="000000"/>
        </w:rPr>
        <w:t xml:space="preserve">– należy przez to rozumieć planowane postępowanie o udzielenie zamówienia publicznego, którego dotyczą </w:t>
      </w:r>
      <w:r w:rsidR="003A4A3D" w:rsidRPr="006F0C66">
        <w:rPr>
          <w:rFonts w:ascii="Times New Roman" w:hAnsi="Times New Roman"/>
          <w:color w:val="000000"/>
        </w:rPr>
        <w:t>WKR</w:t>
      </w:r>
      <w:r w:rsidRPr="006F0C66">
        <w:rPr>
          <w:rFonts w:ascii="Times New Roman" w:hAnsi="Times New Roman"/>
          <w:color w:val="000000"/>
        </w:rPr>
        <w:t xml:space="preserve">; </w:t>
      </w:r>
    </w:p>
    <w:p w14:paraId="5BBDD641" w14:textId="77777777" w:rsidR="00251A56" w:rsidRPr="006F0C66" w:rsidRDefault="00251A56" w:rsidP="00425206">
      <w:pPr>
        <w:pStyle w:val="Akapitzlist"/>
        <w:widowControl w:val="0"/>
        <w:numPr>
          <w:ilvl w:val="0"/>
          <w:numId w:val="8"/>
        </w:numPr>
        <w:autoSpaceDE w:val="0"/>
        <w:autoSpaceDN w:val="0"/>
        <w:adjustRightInd w:val="0"/>
        <w:spacing w:line="360" w:lineRule="auto"/>
        <w:jc w:val="both"/>
        <w:rPr>
          <w:rFonts w:ascii="Times New Roman" w:hAnsi="Times New Roman"/>
          <w:color w:val="000000"/>
        </w:rPr>
      </w:pPr>
      <w:r w:rsidRPr="006F0C66">
        <w:rPr>
          <w:rFonts w:ascii="Times New Roman" w:hAnsi="Times New Roman"/>
          <w:b/>
          <w:bCs/>
          <w:color w:val="000000"/>
        </w:rPr>
        <w:t xml:space="preserve">Protokole </w:t>
      </w:r>
      <w:r w:rsidRPr="006F0C66">
        <w:rPr>
          <w:rFonts w:ascii="Times New Roman" w:hAnsi="Times New Roman"/>
          <w:color w:val="000000"/>
        </w:rPr>
        <w:t xml:space="preserve">– należy przez to rozumieć pisemny protokół z prac Komisji; </w:t>
      </w:r>
    </w:p>
    <w:p w14:paraId="1CD15801" w14:textId="77777777" w:rsidR="00251A56" w:rsidRPr="006F0C66" w:rsidRDefault="00251A56" w:rsidP="00425206">
      <w:pPr>
        <w:pStyle w:val="Akapitzlist"/>
        <w:widowControl w:val="0"/>
        <w:numPr>
          <w:ilvl w:val="0"/>
          <w:numId w:val="8"/>
        </w:numPr>
        <w:autoSpaceDE w:val="0"/>
        <w:autoSpaceDN w:val="0"/>
        <w:adjustRightInd w:val="0"/>
        <w:spacing w:line="360" w:lineRule="auto"/>
        <w:jc w:val="both"/>
        <w:rPr>
          <w:rFonts w:ascii="Times New Roman" w:hAnsi="Times New Roman"/>
          <w:color w:val="000000"/>
        </w:rPr>
      </w:pPr>
      <w:r w:rsidRPr="006F0C66">
        <w:rPr>
          <w:rFonts w:ascii="Times New Roman" w:hAnsi="Times New Roman"/>
          <w:b/>
          <w:bCs/>
          <w:color w:val="000000"/>
        </w:rPr>
        <w:t xml:space="preserve">Przewodniczącym </w:t>
      </w:r>
      <w:r w:rsidRPr="006F0C66">
        <w:rPr>
          <w:rFonts w:ascii="Times New Roman" w:hAnsi="Times New Roman"/>
          <w:color w:val="000000"/>
        </w:rPr>
        <w:t xml:space="preserve">- należy przez to rozumieć przewodniczącego Komisji; </w:t>
      </w:r>
    </w:p>
    <w:p w14:paraId="2629D06B" w14:textId="0483B67D" w:rsidR="00251A56" w:rsidRPr="006F0C66" w:rsidRDefault="00251A56" w:rsidP="00425206">
      <w:pPr>
        <w:pStyle w:val="Akapitzlist"/>
        <w:widowControl w:val="0"/>
        <w:numPr>
          <w:ilvl w:val="0"/>
          <w:numId w:val="8"/>
        </w:numPr>
        <w:autoSpaceDE w:val="0"/>
        <w:autoSpaceDN w:val="0"/>
        <w:adjustRightInd w:val="0"/>
        <w:spacing w:line="360" w:lineRule="auto"/>
        <w:jc w:val="both"/>
        <w:rPr>
          <w:rFonts w:ascii="Times New Roman" w:hAnsi="Times New Roman"/>
          <w:color w:val="000000"/>
        </w:rPr>
      </w:pPr>
      <w:r w:rsidRPr="006F0C66">
        <w:rPr>
          <w:rFonts w:ascii="Times New Roman" w:hAnsi="Times New Roman"/>
          <w:b/>
          <w:bCs/>
          <w:color w:val="000000"/>
        </w:rPr>
        <w:t xml:space="preserve">Regulaminie </w:t>
      </w:r>
      <w:r w:rsidRPr="006F0C66">
        <w:rPr>
          <w:rFonts w:ascii="Times New Roman" w:hAnsi="Times New Roman"/>
          <w:color w:val="000000"/>
        </w:rPr>
        <w:t xml:space="preserve">– należy przez to rozumieć Regulamin przeprowadzania </w:t>
      </w:r>
      <w:r w:rsidR="003A4A3D" w:rsidRPr="006F0C66">
        <w:rPr>
          <w:rFonts w:ascii="Times New Roman" w:hAnsi="Times New Roman"/>
          <w:color w:val="000000"/>
        </w:rPr>
        <w:t>WKR</w:t>
      </w:r>
      <w:r w:rsidRPr="006F0C66">
        <w:rPr>
          <w:rFonts w:ascii="Times New Roman" w:hAnsi="Times New Roman"/>
          <w:color w:val="000000"/>
        </w:rPr>
        <w:t xml:space="preserve"> poprzedzającego ogłoszenie postępowania w sprawie udzielenia zamówienia publicznego; </w:t>
      </w:r>
    </w:p>
    <w:p w14:paraId="2D2D593C" w14:textId="77777777" w:rsidR="00251A56" w:rsidRPr="006F0C66" w:rsidRDefault="00251A56" w:rsidP="00425206">
      <w:pPr>
        <w:pStyle w:val="Akapitzlist"/>
        <w:widowControl w:val="0"/>
        <w:numPr>
          <w:ilvl w:val="0"/>
          <w:numId w:val="8"/>
        </w:numPr>
        <w:autoSpaceDE w:val="0"/>
        <w:autoSpaceDN w:val="0"/>
        <w:adjustRightInd w:val="0"/>
        <w:spacing w:line="360" w:lineRule="auto"/>
        <w:jc w:val="both"/>
        <w:rPr>
          <w:rFonts w:ascii="Times New Roman" w:hAnsi="Times New Roman"/>
          <w:color w:val="000000"/>
        </w:rPr>
      </w:pPr>
      <w:r w:rsidRPr="006F0C66">
        <w:rPr>
          <w:rFonts w:ascii="Times New Roman" w:hAnsi="Times New Roman"/>
          <w:b/>
          <w:bCs/>
          <w:color w:val="000000"/>
        </w:rPr>
        <w:t>SWZ</w:t>
      </w:r>
      <w:r w:rsidRPr="006F0C66">
        <w:rPr>
          <w:rFonts w:ascii="Times New Roman" w:hAnsi="Times New Roman"/>
          <w:color w:val="000000"/>
        </w:rPr>
        <w:t xml:space="preserve"> – należy przez to rozumieć specyfikację warunków zamówienia; </w:t>
      </w:r>
    </w:p>
    <w:p w14:paraId="3FC52DC3" w14:textId="0D60369D" w:rsidR="00251A56" w:rsidRPr="006F0C66" w:rsidRDefault="00251A56" w:rsidP="00425206">
      <w:pPr>
        <w:pStyle w:val="Akapitzlist"/>
        <w:widowControl w:val="0"/>
        <w:numPr>
          <w:ilvl w:val="0"/>
          <w:numId w:val="8"/>
        </w:numPr>
        <w:autoSpaceDE w:val="0"/>
        <w:autoSpaceDN w:val="0"/>
        <w:adjustRightInd w:val="0"/>
        <w:spacing w:line="360" w:lineRule="auto"/>
        <w:jc w:val="both"/>
        <w:rPr>
          <w:rFonts w:ascii="Times New Roman" w:hAnsi="Times New Roman"/>
          <w:color w:val="000000"/>
        </w:rPr>
      </w:pPr>
      <w:r w:rsidRPr="006F0C66">
        <w:rPr>
          <w:rFonts w:ascii="Times New Roman" w:hAnsi="Times New Roman"/>
          <w:b/>
          <w:bCs/>
          <w:color w:val="000000"/>
        </w:rPr>
        <w:t>Uczestniku</w:t>
      </w:r>
      <w:r w:rsidR="003A4A3D" w:rsidRPr="006F0C66">
        <w:rPr>
          <w:rFonts w:ascii="Times New Roman" w:hAnsi="Times New Roman"/>
          <w:b/>
          <w:bCs/>
          <w:color w:val="000000"/>
        </w:rPr>
        <w:t xml:space="preserve"> </w:t>
      </w:r>
      <w:r w:rsidRPr="006F0C66">
        <w:rPr>
          <w:rFonts w:ascii="Times New Roman" w:hAnsi="Times New Roman"/>
          <w:color w:val="000000"/>
        </w:rPr>
        <w:t xml:space="preserve">– należy przez to rozumieć podmiot, który w drodze odpowiedzi na Ogłoszenie złożył Wniosek o dopuszczenie udziału w </w:t>
      </w:r>
      <w:r w:rsidR="003A4A3D" w:rsidRPr="006F0C66">
        <w:rPr>
          <w:rFonts w:ascii="Times New Roman" w:hAnsi="Times New Roman"/>
          <w:color w:val="000000"/>
        </w:rPr>
        <w:t>WKR</w:t>
      </w:r>
      <w:r w:rsidRPr="006F0C66">
        <w:rPr>
          <w:rFonts w:ascii="Times New Roman" w:hAnsi="Times New Roman"/>
          <w:color w:val="000000"/>
        </w:rPr>
        <w:t xml:space="preserve">; </w:t>
      </w:r>
    </w:p>
    <w:p w14:paraId="0A7958F3" w14:textId="77777777" w:rsidR="00251A56" w:rsidRPr="006F0C66" w:rsidRDefault="00251A56" w:rsidP="00425206">
      <w:pPr>
        <w:pStyle w:val="Akapitzlist"/>
        <w:widowControl w:val="0"/>
        <w:numPr>
          <w:ilvl w:val="0"/>
          <w:numId w:val="8"/>
        </w:numPr>
        <w:autoSpaceDE w:val="0"/>
        <w:autoSpaceDN w:val="0"/>
        <w:adjustRightInd w:val="0"/>
        <w:spacing w:line="360" w:lineRule="auto"/>
        <w:jc w:val="both"/>
        <w:rPr>
          <w:rFonts w:ascii="Times New Roman" w:hAnsi="Times New Roman"/>
          <w:color w:val="000000"/>
        </w:rPr>
      </w:pPr>
      <w:r w:rsidRPr="006F0C66">
        <w:rPr>
          <w:rFonts w:ascii="Times New Roman" w:hAnsi="Times New Roman"/>
          <w:b/>
          <w:bCs/>
          <w:color w:val="000000"/>
        </w:rPr>
        <w:t xml:space="preserve">Umowie </w:t>
      </w:r>
      <w:r w:rsidRPr="006F0C66">
        <w:rPr>
          <w:rFonts w:ascii="Times New Roman" w:hAnsi="Times New Roman"/>
          <w:color w:val="000000"/>
        </w:rPr>
        <w:t xml:space="preserve">- należy przez to rozumieć umowę odpłatną, zawieraną w drodze udzielenia Zamówienia publicznego zgodnie z zasadami określonymi Regulaminem i Ustawą </w:t>
      </w:r>
      <w:proofErr w:type="spellStart"/>
      <w:r w:rsidRPr="006F0C66">
        <w:rPr>
          <w:rFonts w:ascii="Times New Roman" w:hAnsi="Times New Roman"/>
          <w:color w:val="000000"/>
        </w:rPr>
        <w:t>Pzp</w:t>
      </w:r>
      <w:proofErr w:type="spellEnd"/>
      <w:r w:rsidRPr="006F0C66">
        <w:rPr>
          <w:rFonts w:ascii="Times New Roman" w:hAnsi="Times New Roman"/>
          <w:color w:val="000000"/>
        </w:rPr>
        <w:t xml:space="preserve">; </w:t>
      </w:r>
    </w:p>
    <w:p w14:paraId="6C562436" w14:textId="77777777" w:rsidR="00251A56" w:rsidRPr="006F0C66" w:rsidRDefault="00251A56" w:rsidP="00425206">
      <w:pPr>
        <w:pStyle w:val="Akapitzlist"/>
        <w:widowControl w:val="0"/>
        <w:numPr>
          <w:ilvl w:val="0"/>
          <w:numId w:val="8"/>
        </w:numPr>
        <w:autoSpaceDE w:val="0"/>
        <w:autoSpaceDN w:val="0"/>
        <w:adjustRightInd w:val="0"/>
        <w:spacing w:line="360" w:lineRule="auto"/>
        <w:jc w:val="both"/>
        <w:rPr>
          <w:rFonts w:ascii="Times New Roman" w:hAnsi="Times New Roman"/>
        </w:rPr>
      </w:pPr>
      <w:r w:rsidRPr="006F0C66">
        <w:rPr>
          <w:rFonts w:ascii="Times New Roman" w:hAnsi="Times New Roman"/>
          <w:b/>
          <w:bCs/>
          <w:color w:val="000000"/>
        </w:rPr>
        <w:t xml:space="preserve">Ustawie </w:t>
      </w:r>
      <w:proofErr w:type="spellStart"/>
      <w:r w:rsidRPr="006F0C66">
        <w:rPr>
          <w:rFonts w:ascii="Times New Roman" w:hAnsi="Times New Roman"/>
          <w:b/>
          <w:bCs/>
          <w:color w:val="000000"/>
        </w:rPr>
        <w:t>Pzp</w:t>
      </w:r>
      <w:proofErr w:type="spellEnd"/>
      <w:r w:rsidRPr="006F0C66">
        <w:rPr>
          <w:rFonts w:ascii="Times New Roman" w:hAnsi="Times New Roman"/>
          <w:b/>
          <w:bCs/>
          <w:color w:val="000000"/>
        </w:rPr>
        <w:t xml:space="preserve"> </w:t>
      </w:r>
      <w:r w:rsidRPr="006F0C66">
        <w:rPr>
          <w:rFonts w:ascii="Times New Roman" w:hAnsi="Times New Roman"/>
          <w:color w:val="000000"/>
        </w:rPr>
        <w:t xml:space="preserve">– należy przez to rozumieć ustawę z dnia 11 września 2019 r. Prawo zamówień </w:t>
      </w:r>
      <w:r w:rsidRPr="006F0C66">
        <w:rPr>
          <w:rFonts w:ascii="Times New Roman" w:hAnsi="Times New Roman"/>
          <w:color w:val="000000"/>
        </w:rPr>
        <w:lastRenderedPageBreak/>
        <w:t>publicznych;</w:t>
      </w:r>
    </w:p>
    <w:p w14:paraId="3FB825D3" w14:textId="35AE351E" w:rsidR="00251A56" w:rsidRPr="006F0C66" w:rsidRDefault="00251A56" w:rsidP="00425206">
      <w:pPr>
        <w:pStyle w:val="Akapitzlist"/>
        <w:widowControl w:val="0"/>
        <w:numPr>
          <w:ilvl w:val="0"/>
          <w:numId w:val="8"/>
        </w:numPr>
        <w:autoSpaceDE w:val="0"/>
        <w:autoSpaceDN w:val="0"/>
        <w:adjustRightInd w:val="0"/>
        <w:spacing w:line="360" w:lineRule="auto"/>
        <w:jc w:val="both"/>
        <w:rPr>
          <w:rFonts w:ascii="Times New Roman" w:hAnsi="Times New Roman"/>
        </w:rPr>
      </w:pPr>
      <w:r w:rsidRPr="006F0C66">
        <w:rPr>
          <w:rFonts w:ascii="Times New Roman" w:hAnsi="Times New Roman"/>
          <w:b/>
          <w:bCs/>
        </w:rPr>
        <w:t xml:space="preserve">Wniosku </w:t>
      </w:r>
      <w:r w:rsidRPr="006F0C66">
        <w:rPr>
          <w:rFonts w:ascii="Times New Roman" w:hAnsi="Times New Roman"/>
        </w:rPr>
        <w:t xml:space="preserve">– należy przez to rozumieć zgłoszenie podmiotu, do udziału </w:t>
      </w:r>
      <w:r w:rsidR="003A4A3D" w:rsidRPr="006F0C66">
        <w:rPr>
          <w:rFonts w:ascii="Times New Roman" w:hAnsi="Times New Roman"/>
        </w:rPr>
        <w:t>w WKR</w:t>
      </w:r>
      <w:r w:rsidRPr="006F0C66">
        <w:rPr>
          <w:rFonts w:ascii="Times New Roman" w:hAnsi="Times New Roman"/>
        </w:rPr>
        <w:t>;</w:t>
      </w:r>
    </w:p>
    <w:p w14:paraId="168FF362" w14:textId="77777777" w:rsidR="00251A56" w:rsidRPr="006F0C66" w:rsidRDefault="00251A56" w:rsidP="00425206">
      <w:pPr>
        <w:pStyle w:val="Akapitzlist"/>
        <w:widowControl w:val="0"/>
        <w:numPr>
          <w:ilvl w:val="0"/>
          <w:numId w:val="8"/>
        </w:numPr>
        <w:autoSpaceDE w:val="0"/>
        <w:autoSpaceDN w:val="0"/>
        <w:adjustRightInd w:val="0"/>
        <w:spacing w:line="360" w:lineRule="auto"/>
        <w:jc w:val="both"/>
        <w:rPr>
          <w:rFonts w:ascii="Times New Roman" w:hAnsi="Times New Roman"/>
        </w:rPr>
      </w:pPr>
      <w:r w:rsidRPr="006F0C66">
        <w:rPr>
          <w:rFonts w:ascii="Times New Roman" w:hAnsi="Times New Roman"/>
          <w:b/>
          <w:bCs/>
        </w:rPr>
        <w:t xml:space="preserve">Wykonawcy </w:t>
      </w:r>
      <w:r w:rsidRPr="006F0C66">
        <w:rPr>
          <w:rFonts w:ascii="Times New Roman" w:hAnsi="Times New Roman"/>
        </w:rPr>
        <w:t xml:space="preserve">– należy przez to rozumieć osobę fizyczną, osobę prawną albo jednostkę organizacyjną nieposiadającą osobowości prawnej, która oferuje na rynku wykonanie robót budowlanych lub obiektu budowlanego, dostawę produktów lub świadczenie usług lub ubiega się o udzielenie zamówienia, złożyła ofertę lub zawarła umowę w sprawie zamówienia publicznego, zgodnie z definicją wskazana w </w:t>
      </w:r>
      <w:r w:rsidRPr="006F0C66">
        <w:rPr>
          <w:rFonts w:ascii="Times New Roman" w:hAnsi="Times New Roman"/>
          <w:b/>
          <w:bCs/>
        </w:rPr>
        <w:t xml:space="preserve">art. 7 pkt. 30 ustawy </w:t>
      </w:r>
      <w:proofErr w:type="spellStart"/>
      <w:r w:rsidRPr="006F0C66">
        <w:rPr>
          <w:rFonts w:ascii="Times New Roman" w:hAnsi="Times New Roman"/>
          <w:b/>
          <w:bCs/>
        </w:rPr>
        <w:t>Pzp</w:t>
      </w:r>
      <w:proofErr w:type="spellEnd"/>
      <w:r w:rsidRPr="006F0C66">
        <w:rPr>
          <w:rFonts w:ascii="Times New Roman" w:hAnsi="Times New Roman"/>
        </w:rPr>
        <w:t xml:space="preserve">; </w:t>
      </w:r>
    </w:p>
    <w:p w14:paraId="2B78C760" w14:textId="77777777" w:rsidR="00251A56" w:rsidRPr="006F0C66" w:rsidRDefault="00251A56" w:rsidP="00425206">
      <w:pPr>
        <w:pStyle w:val="Akapitzlist"/>
        <w:widowControl w:val="0"/>
        <w:numPr>
          <w:ilvl w:val="0"/>
          <w:numId w:val="8"/>
        </w:numPr>
        <w:autoSpaceDE w:val="0"/>
        <w:autoSpaceDN w:val="0"/>
        <w:adjustRightInd w:val="0"/>
        <w:spacing w:line="360" w:lineRule="auto"/>
        <w:jc w:val="both"/>
        <w:rPr>
          <w:rFonts w:ascii="Times New Roman" w:hAnsi="Times New Roman"/>
        </w:rPr>
      </w:pPr>
      <w:r w:rsidRPr="006F0C66">
        <w:rPr>
          <w:rFonts w:ascii="Times New Roman" w:hAnsi="Times New Roman"/>
          <w:b/>
          <w:bCs/>
        </w:rPr>
        <w:t xml:space="preserve">Zamawiającym </w:t>
      </w:r>
      <w:r w:rsidRPr="006F0C66">
        <w:rPr>
          <w:rFonts w:ascii="Times New Roman" w:hAnsi="Times New Roman"/>
        </w:rPr>
        <w:t xml:space="preserve">– należy przez to rozumieć Agencję; </w:t>
      </w:r>
    </w:p>
    <w:p w14:paraId="5385805F" w14:textId="376B3F34" w:rsidR="00251A56" w:rsidRPr="006F0C66" w:rsidRDefault="00251A56" w:rsidP="00425206">
      <w:pPr>
        <w:pStyle w:val="Akapitzlist"/>
        <w:widowControl w:val="0"/>
        <w:numPr>
          <w:ilvl w:val="0"/>
          <w:numId w:val="8"/>
        </w:numPr>
        <w:autoSpaceDE w:val="0"/>
        <w:autoSpaceDN w:val="0"/>
        <w:adjustRightInd w:val="0"/>
        <w:spacing w:line="360" w:lineRule="auto"/>
        <w:jc w:val="both"/>
        <w:rPr>
          <w:rFonts w:ascii="Times New Roman" w:hAnsi="Times New Roman"/>
        </w:rPr>
      </w:pPr>
      <w:r w:rsidRPr="006F0C66">
        <w:rPr>
          <w:rFonts w:ascii="Times New Roman" w:hAnsi="Times New Roman"/>
          <w:b/>
          <w:bCs/>
        </w:rPr>
        <w:t xml:space="preserve">Zamówieniu – </w:t>
      </w:r>
      <w:r w:rsidRPr="006F0C66">
        <w:rPr>
          <w:rFonts w:ascii="Times New Roman" w:hAnsi="Times New Roman"/>
        </w:rPr>
        <w:t>należy przez to rozumieć umowę odpłatną zawieraną między Zamawiającym a wybranym w Postępowaniu Wykonawcą, której przedmiotem są Dostawy lub Usługi</w:t>
      </w:r>
      <w:r w:rsidR="00035B2F" w:rsidRPr="006F0C66">
        <w:rPr>
          <w:rFonts w:ascii="Times New Roman" w:hAnsi="Times New Roman"/>
        </w:rPr>
        <w:t xml:space="preserve"> lub Roboty budowlane (stosownie do definicji określonych w </w:t>
      </w:r>
      <w:proofErr w:type="spellStart"/>
      <w:r w:rsidR="00035B2F" w:rsidRPr="006F0C66">
        <w:rPr>
          <w:rFonts w:ascii="Times New Roman" w:hAnsi="Times New Roman"/>
        </w:rPr>
        <w:t>Pzp</w:t>
      </w:r>
      <w:proofErr w:type="spellEnd"/>
      <w:r w:rsidR="00035B2F" w:rsidRPr="006F0C66">
        <w:rPr>
          <w:rFonts w:ascii="Times New Roman" w:hAnsi="Times New Roman"/>
        </w:rPr>
        <w:t>)</w:t>
      </w:r>
      <w:r w:rsidRPr="006F0C66">
        <w:rPr>
          <w:rFonts w:ascii="Times New Roman" w:hAnsi="Times New Roman"/>
        </w:rPr>
        <w:t xml:space="preserve">. </w:t>
      </w:r>
    </w:p>
    <w:p w14:paraId="439A95D4" w14:textId="77777777" w:rsidR="00251A56" w:rsidRPr="006F0C66" w:rsidRDefault="00251A56" w:rsidP="00425206">
      <w:pPr>
        <w:pStyle w:val="Akapitzlist"/>
        <w:widowControl w:val="0"/>
        <w:numPr>
          <w:ilvl w:val="0"/>
          <w:numId w:val="8"/>
        </w:numPr>
        <w:autoSpaceDE w:val="0"/>
        <w:autoSpaceDN w:val="0"/>
        <w:adjustRightInd w:val="0"/>
        <w:spacing w:line="360" w:lineRule="auto"/>
        <w:jc w:val="both"/>
        <w:rPr>
          <w:rFonts w:ascii="Times New Roman" w:hAnsi="Times New Roman"/>
        </w:rPr>
      </w:pPr>
      <w:r w:rsidRPr="006F0C66">
        <w:rPr>
          <w:rFonts w:ascii="Times New Roman" w:hAnsi="Times New Roman"/>
          <w:b/>
          <w:bCs/>
        </w:rPr>
        <w:t xml:space="preserve">Zastępcy </w:t>
      </w:r>
      <w:r w:rsidRPr="006F0C66">
        <w:rPr>
          <w:rFonts w:ascii="Times New Roman" w:hAnsi="Times New Roman"/>
        </w:rPr>
        <w:t xml:space="preserve">– należy przez to rozumieć Zastępcę Prezesa Agencji tj. organ uprawniony do zastępowania Prezesa oraz wykonywania zadań określonych w regulaminie organizacyjnym Agencji lub pełnomocnika Kierownika Zamawiającego lub osobę czasowo upoważnioną do zastępowania Prezesa. </w:t>
      </w:r>
    </w:p>
    <w:p w14:paraId="1C72AD46" w14:textId="77777777" w:rsidR="00251A56" w:rsidRPr="006F0C66" w:rsidRDefault="00251A56" w:rsidP="00251A56">
      <w:pPr>
        <w:widowControl w:val="0"/>
        <w:suppressAutoHyphens w:val="0"/>
        <w:autoSpaceDE w:val="0"/>
        <w:autoSpaceDN w:val="0"/>
        <w:adjustRightInd w:val="0"/>
        <w:spacing w:line="360" w:lineRule="auto"/>
        <w:jc w:val="both"/>
        <w:rPr>
          <w:sz w:val="22"/>
          <w:szCs w:val="22"/>
          <w:lang w:eastAsia="en-US"/>
        </w:rPr>
      </w:pPr>
    </w:p>
    <w:p w14:paraId="766E264D" w14:textId="77777777" w:rsidR="00251A56" w:rsidRPr="006F0C66" w:rsidRDefault="00251A56" w:rsidP="00251A56">
      <w:pPr>
        <w:widowControl w:val="0"/>
        <w:suppressAutoHyphens w:val="0"/>
        <w:autoSpaceDE w:val="0"/>
        <w:autoSpaceDN w:val="0"/>
        <w:adjustRightInd w:val="0"/>
        <w:spacing w:line="360" w:lineRule="auto"/>
        <w:jc w:val="center"/>
        <w:rPr>
          <w:sz w:val="22"/>
          <w:szCs w:val="22"/>
          <w:lang w:eastAsia="en-US"/>
        </w:rPr>
      </w:pPr>
      <w:r w:rsidRPr="006F0C66">
        <w:rPr>
          <w:b/>
          <w:bCs/>
          <w:sz w:val="22"/>
          <w:szCs w:val="22"/>
          <w:lang w:eastAsia="en-US"/>
        </w:rPr>
        <w:t>§ 2.</w:t>
      </w:r>
    </w:p>
    <w:p w14:paraId="7AC049EF" w14:textId="7582F497" w:rsidR="00251A56" w:rsidRPr="006F0C66" w:rsidRDefault="00251A56" w:rsidP="00425206">
      <w:pPr>
        <w:pStyle w:val="Akapitzlist"/>
        <w:widowControl w:val="0"/>
        <w:numPr>
          <w:ilvl w:val="1"/>
          <w:numId w:val="8"/>
        </w:numPr>
        <w:autoSpaceDE w:val="0"/>
        <w:autoSpaceDN w:val="0"/>
        <w:adjustRightInd w:val="0"/>
        <w:spacing w:line="360" w:lineRule="auto"/>
        <w:ind w:left="567" w:hanging="425"/>
        <w:jc w:val="both"/>
        <w:rPr>
          <w:rFonts w:ascii="Times New Roman" w:hAnsi="Times New Roman"/>
        </w:rPr>
      </w:pPr>
      <w:r w:rsidRPr="006F0C66">
        <w:rPr>
          <w:rFonts w:ascii="Times New Roman" w:hAnsi="Times New Roman"/>
        </w:rPr>
        <w:t xml:space="preserve">Regulamin określa zasady prowadzenia przez Agencję </w:t>
      </w:r>
      <w:r w:rsidR="00035B2F" w:rsidRPr="006F0C66">
        <w:rPr>
          <w:rFonts w:ascii="Times New Roman" w:hAnsi="Times New Roman"/>
        </w:rPr>
        <w:t>WKR</w:t>
      </w:r>
      <w:r w:rsidRPr="006F0C66">
        <w:rPr>
          <w:rFonts w:ascii="Times New Roman" w:hAnsi="Times New Roman"/>
        </w:rPr>
        <w:t xml:space="preserve"> poprzedzających Postępowanie. </w:t>
      </w:r>
    </w:p>
    <w:p w14:paraId="3DE160AB" w14:textId="513E4B9B" w:rsidR="00251A56" w:rsidRPr="006F0C66" w:rsidRDefault="00251A56" w:rsidP="00425206">
      <w:pPr>
        <w:pStyle w:val="Akapitzlist"/>
        <w:widowControl w:val="0"/>
        <w:numPr>
          <w:ilvl w:val="1"/>
          <w:numId w:val="8"/>
        </w:numPr>
        <w:autoSpaceDE w:val="0"/>
        <w:autoSpaceDN w:val="0"/>
        <w:adjustRightInd w:val="0"/>
        <w:spacing w:line="360" w:lineRule="auto"/>
        <w:ind w:left="567" w:hanging="425"/>
        <w:jc w:val="both"/>
        <w:rPr>
          <w:rFonts w:ascii="Times New Roman" w:hAnsi="Times New Roman"/>
        </w:rPr>
      </w:pPr>
      <w:r w:rsidRPr="006F0C66">
        <w:rPr>
          <w:rFonts w:ascii="Times New Roman" w:hAnsi="Times New Roman"/>
        </w:rPr>
        <w:t xml:space="preserve">Zamawiający przed wszczęciem Postępowania może przeprowadzić </w:t>
      </w:r>
      <w:r w:rsidR="00035B2F" w:rsidRPr="006F0C66">
        <w:rPr>
          <w:rFonts w:ascii="Times New Roman" w:hAnsi="Times New Roman"/>
        </w:rPr>
        <w:t>WKR</w:t>
      </w:r>
      <w:r w:rsidRPr="006F0C66">
        <w:rPr>
          <w:rFonts w:ascii="Times New Roman" w:hAnsi="Times New Roman"/>
        </w:rPr>
        <w:t xml:space="preserve">, w celu przygotowania postępowania i poinformowania wykonawców o swoich planach i wymaganiach dotyczących przyszłego zamówienia. </w:t>
      </w:r>
    </w:p>
    <w:p w14:paraId="0A4649EE" w14:textId="4E7EF289" w:rsidR="00251A56" w:rsidRPr="006F0C66" w:rsidRDefault="00035B2F" w:rsidP="00425206">
      <w:pPr>
        <w:pStyle w:val="Akapitzlist"/>
        <w:widowControl w:val="0"/>
        <w:numPr>
          <w:ilvl w:val="1"/>
          <w:numId w:val="8"/>
        </w:numPr>
        <w:autoSpaceDE w:val="0"/>
        <w:autoSpaceDN w:val="0"/>
        <w:adjustRightInd w:val="0"/>
        <w:spacing w:line="360" w:lineRule="auto"/>
        <w:ind w:left="567" w:hanging="425"/>
        <w:jc w:val="both"/>
        <w:rPr>
          <w:rFonts w:ascii="Times New Roman" w:hAnsi="Times New Roman"/>
        </w:rPr>
      </w:pPr>
      <w:r w:rsidRPr="006F0C66">
        <w:rPr>
          <w:rFonts w:ascii="Times New Roman" w:hAnsi="Times New Roman"/>
        </w:rPr>
        <w:t>WKR</w:t>
      </w:r>
      <w:r w:rsidR="00251A56" w:rsidRPr="006F0C66">
        <w:rPr>
          <w:rFonts w:ascii="Times New Roman" w:hAnsi="Times New Roman"/>
        </w:rPr>
        <w:t xml:space="preserve"> prowadzone są na podstawie i zgodnie z </w:t>
      </w:r>
      <w:r w:rsidR="00251A56" w:rsidRPr="006F0C66">
        <w:rPr>
          <w:rFonts w:ascii="Times New Roman" w:hAnsi="Times New Roman"/>
          <w:b/>
          <w:bCs/>
        </w:rPr>
        <w:t xml:space="preserve">art. 84 ustawy </w:t>
      </w:r>
      <w:proofErr w:type="spellStart"/>
      <w:r w:rsidR="00251A56" w:rsidRPr="558A1834">
        <w:rPr>
          <w:rFonts w:ascii="Times New Roman" w:hAnsi="Times New Roman"/>
          <w:b/>
          <w:bCs/>
        </w:rPr>
        <w:t>Pzp</w:t>
      </w:r>
      <w:proofErr w:type="spellEnd"/>
      <w:r w:rsidR="00251A56" w:rsidRPr="006F0C66">
        <w:rPr>
          <w:rFonts w:ascii="Times New Roman" w:hAnsi="Times New Roman"/>
        </w:rPr>
        <w:t xml:space="preserve">. </w:t>
      </w:r>
    </w:p>
    <w:p w14:paraId="458EDFB7" w14:textId="77777777" w:rsidR="00251A56" w:rsidRPr="006F0C66" w:rsidRDefault="00251A56" w:rsidP="00425206">
      <w:pPr>
        <w:pStyle w:val="Akapitzlist"/>
        <w:widowControl w:val="0"/>
        <w:numPr>
          <w:ilvl w:val="1"/>
          <w:numId w:val="8"/>
        </w:numPr>
        <w:autoSpaceDE w:val="0"/>
        <w:autoSpaceDN w:val="0"/>
        <w:adjustRightInd w:val="0"/>
        <w:spacing w:line="360" w:lineRule="auto"/>
        <w:ind w:left="567" w:hanging="425"/>
        <w:jc w:val="both"/>
        <w:rPr>
          <w:rFonts w:ascii="Times New Roman" w:hAnsi="Times New Roman"/>
        </w:rPr>
      </w:pPr>
      <w:r w:rsidRPr="006F0C66">
        <w:rPr>
          <w:rFonts w:ascii="Times New Roman" w:hAnsi="Times New Roman"/>
        </w:rPr>
        <w:t xml:space="preserve">Prowadząc konsultacje rynkowe, Zamawiający może w szczególności korzystać z doradztwa ekspertów, władzy publicznej lub wykonawców. Doradztwo to może być wykorzystane przy planowaniu, przygotowaniu lub przeprowadzaniu postępowania o udzielenie zamówienia, zgodnie z art. </w:t>
      </w:r>
      <w:r w:rsidRPr="006F0C66">
        <w:rPr>
          <w:rFonts w:ascii="Times New Roman" w:hAnsi="Times New Roman"/>
          <w:b/>
          <w:bCs/>
        </w:rPr>
        <w:t xml:space="preserve">84 ust. 3 ustawy </w:t>
      </w:r>
      <w:proofErr w:type="spellStart"/>
      <w:r w:rsidRPr="006F0C66">
        <w:rPr>
          <w:rFonts w:ascii="Times New Roman" w:hAnsi="Times New Roman"/>
          <w:b/>
          <w:bCs/>
        </w:rPr>
        <w:t>Pzp</w:t>
      </w:r>
      <w:proofErr w:type="spellEnd"/>
      <w:r w:rsidRPr="006F0C66">
        <w:rPr>
          <w:rFonts w:ascii="Times New Roman" w:hAnsi="Times New Roman"/>
        </w:rPr>
        <w:t xml:space="preserve">. </w:t>
      </w:r>
    </w:p>
    <w:p w14:paraId="1529486C" w14:textId="77777777" w:rsidR="00251A56" w:rsidRPr="006F0C66" w:rsidRDefault="00251A56" w:rsidP="00425206">
      <w:pPr>
        <w:pStyle w:val="Akapitzlist"/>
        <w:widowControl w:val="0"/>
        <w:numPr>
          <w:ilvl w:val="1"/>
          <w:numId w:val="8"/>
        </w:numPr>
        <w:autoSpaceDE w:val="0"/>
        <w:autoSpaceDN w:val="0"/>
        <w:adjustRightInd w:val="0"/>
        <w:spacing w:line="360" w:lineRule="auto"/>
        <w:ind w:left="567" w:hanging="425"/>
        <w:jc w:val="both"/>
        <w:rPr>
          <w:rFonts w:ascii="Times New Roman" w:hAnsi="Times New Roman"/>
        </w:rPr>
      </w:pPr>
      <w:r w:rsidRPr="006F0C66">
        <w:rPr>
          <w:rFonts w:ascii="Times New Roman" w:hAnsi="Times New Roman"/>
        </w:rPr>
        <w:t xml:space="preserve">Wybór Wykonawcy Zamówienia zostanie dokonany w trakcie odrębnego Postępowania prowadzonego na podstawie przepisów ustawy </w:t>
      </w:r>
      <w:proofErr w:type="spellStart"/>
      <w:r w:rsidRPr="006F0C66">
        <w:rPr>
          <w:rFonts w:ascii="Times New Roman" w:hAnsi="Times New Roman"/>
        </w:rPr>
        <w:t>Pzp</w:t>
      </w:r>
      <w:proofErr w:type="spellEnd"/>
      <w:r w:rsidRPr="006F0C66">
        <w:rPr>
          <w:rFonts w:ascii="Times New Roman" w:hAnsi="Times New Roman"/>
        </w:rPr>
        <w:t xml:space="preserve">. </w:t>
      </w:r>
    </w:p>
    <w:p w14:paraId="6BCC2203" w14:textId="3237CCCE" w:rsidR="00251A56" w:rsidRPr="006F0C66" w:rsidRDefault="00035B2F" w:rsidP="00425206">
      <w:pPr>
        <w:pStyle w:val="Akapitzlist"/>
        <w:widowControl w:val="0"/>
        <w:numPr>
          <w:ilvl w:val="1"/>
          <w:numId w:val="8"/>
        </w:numPr>
        <w:autoSpaceDE w:val="0"/>
        <w:autoSpaceDN w:val="0"/>
        <w:adjustRightInd w:val="0"/>
        <w:spacing w:line="360" w:lineRule="auto"/>
        <w:ind w:left="567" w:hanging="425"/>
        <w:jc w:val="both"/>
        <w:rPr>
          <w:rFonts w:ascii="Times New Roman" w:hAnsi="Times New Roman"/>
        </w:rPr>
      </w:pPr>
      <w:r w:rsidRPr="006F0C66">
        <w:rPr>
          <w:rFonts w:ascii="Times New Roman" w:hAnsi="Times New Roman"/>
        </w:rPr>
        <w:t>WKR</w:t>
      </w:r>
      <w:r w:rsidR="00251A56" w:rsidRPr="006F0C66">
        <w:rPr>
          <w:rFonts w:ascii="Times New Roman" w:hAnsi="Times New Roman"/>
        </w:rPr>
        <w:t xml:space="preserve"> prowadzi się w sposób zapewniający zachowanie zasady przejrzystości, uczciwej konkurencji oraz równego traktowania Uczestników konsultacji i oferowanych przez nich rozwiązań. </w:t>
      </w:r>
    </w:p>
    <w:p w14:paraId="1141B192" w14:textId="504AF4EF" w:rsidR="00251A56" w:rsidRPr="006F0C66" w:rsidRDefault="00251A56" w:rsidP="00425206">
      <w:pPr>
        <w:pStyle w:val="Akapitzlist"/>
        <w:widowControl w:val="0"/>
        <w:numPr>
          <w:ilvl w:val="1"/>
          <w:numId w:val="8"/>
        </w:numPr>
        <w:autoSpaceDE w:val="0"/>
        <w:autoSpaceDN w:val="0"/>
        <w:adjustRightInd w:val="0"/>
        <w:spacing w:line="360" w:lineRule="auto"/>
        <w:ind w:left="567" w:hanging="425"/>
        <w:jc w:val="both"/>
        <w:rPr>
          <w:rFonts w:ascii="Times New Roman" w:hAnsi="Times New Roman"/>
        </w:rPr>
      </w:pPr>
      <w:r w:rsidRPr="006F0C66">
        <w:rPr>
          <w:rFonts w:ascii="Times New Roman" w:hAnsi="Times New Roman"/>
        </w:rPr>
        <w:t xml:space="preserve">Przedmiotem </w:t>
      </w:r>
      <w:r w:rsidR="006131DD" w:rsidRPr="006F0C66">
        <w:rPr>
          <w:rFonts w:ascii="Times New Roman" w:hAnsi="Times New Roman"/>
        </w:rPr>
        <w:t>WKR</w:t>
      </w:r>
      <w:r w:rsidRPr="006F0C66">
        <w:rPr>
          <w:rFonts w:ascii="Times New Roman" w:hAnsi="Times New Roman"/>
        </w:rPr>
        <w:t xml:space="preserve"> mogą być w szczególności: </w:t>
      </w:r>
    </w:p>
    <w:p w14:paraId="2045F7D8" w14:textId="77777777" w:rsidR="00251A56" w:rsidRPr="006F0C66" w:rsidRDefault="00251A56" w:rsidP="00425206">
      <w:pPr>
        <w:pStyle w:val="Akapitzlist"/>
        <w:widowControl w:val="0"/>
        <w:numPr>
          <w:ilvl w:val="0"/>
          <w:numId w:val="9"/>
        </w:numPr>
        <w:autoSpaceDE w:val="0"/>
        <w:autoSpaceDN w:val="0"/>
        <w:adjustRightInd w:val="0"/>
        <w:spacing w:line="360" w:lineRule="auto"/>
        <w:ind w:left="1276"/>
        <w:jc w:val="both"/>
        <w:rPr>
          <w:rFonts w:ascii="Times New Roman" w:hAnsi="Times New Roman"/>
        </w:rPr>
      </w:pPr>
      <w:r w:rsidRPr="006F0C66">
        <w:rPr>
          <w:rFonts w:ascii="Times New Roman" w:hAnsi="Times New Roman"/>
        </w:rPr>
        <w:t xml:space="preserve">zagadnienia techniczne, technologiczne, prawne, wykonawcze, organizacyjne, handlowe, </w:t>
      </w:r>
      <w:r w:rsidRPr="006F0C66">
        <w:rPr>
          <w:rFonts w:ascii="Times New Roman" w:hAnsi="Times New Roman"/>
        </w:rPr>
        <w:lastRenderedPageBreak/>
        <w:t xml:space="preserve">ekonomiczne oraz logistyczne, związane z realizacją Zamówienia zgodnie z potrzebami Zamawiającego; </w:t>
      </w:r>
    </w:p>
    <w:p w14:paraId="3741F016" w14:textId="77777777" w:rsidR="00251A56" w:rsidRPr="006F0C66" w:rsidRDefault="00251A56" w:rsidP="00425206">
      <w:pPr>
        <w:pStyle w:val="Akapitzlist"/>
        <w:widowControl w:val="0"/>
        <w:numPr>
          <w:ilvl w:val="0"/>
          <w:numId w:val="9"/>
        </w:numPr>
        <w:autoSpaceDE w:val="0"/>
        <w:autoSpaceDN w:val="0"/>
        <w:adjustRightInd w:val="0"/>
        <w:spacing w:line="360" w:lineRule="auto"/>
        <w:ind w:left="1276"/>
        <w:jc w:val="both"/>
        <w:rPr>
          <w:rFonts w:ascii="Times New Roman" w:hAnsi="Times New Roman"/>
        </w:rPr>
      </w:pPr>
      <w:r w:rsidRPr="006F0C66">
        <w:rPr>
          <w:rFonts w:ascii="Times New Roman" w:hAnsi="Times New Roman"/>
        </w:rPr>
        <w:t xml:space="preserve">oszacowanie wartości Zamówienia; </w:t>
      </w:r>
    </w:p>
    <w:p w14:paraId="77A454EE" w14:textId="77777777" w:rsidR="00251A56" w:rsidRPr="006F0C66" w:rsidRDefault="00251A56" w:rsidP="00425206">
      <w:pPr>
        <w:pStyle w:val="Akapitzlist"/>
        <w:widowControl w:val="0"/>
        <w:numPr>
          <w:ilvl w:val="0"/>
          <w:numId w:val="9"/>
        </w:numPr>
        <w:autoSpaceDE w:val="0"/>
        <w:autoSpaceDN w:val="0"/>
        <w:adjustRightInd w:val="0"/>
        <w:spacing w:line="360" w:lineRule="auto"/>
        <w:ind w:left="1276"/>
        <w:jc w:val="both"/>
        <w:rPr>
          <w:rFonts w:ascii="Times New Roman" w:hAnsi="Times New Roman"/>
        </w:rPr>
      </w:pPr>
      <w:r w:rsidRPr="006F0C66">
        <w:rPr>
          <w:rFonts w:ascii="Times New Roman" w:hAnsi="Times New Roman"/>
        </w:rPr>
        <w:t xml:space="preserve">najnowsze, najkorzystniejsze, najtańsze oraz najlepsze rozwiązania techniczne, technologiczne, prawne, wykonawcze, organizacyjne, handlowe, ekonomiczne oraz logistyczne w dziedzinie będącej przedmiotem Zamówienia; </w:t>
      </w:r>
    </w:p>
    <w:p w14:paraId="765B1F9A" w14:textId="77777777" w:rsidR="00251A56" w:rsidRPr="006F0C66" w:rsidRDefault="00251A56" w:rsidP="00425206">
      <w:pPr>
        <w:pStyle w:val="Akapitzlist"/>
        <w:widowControl w:val="0"/>
        <w:numPr>
          <w:ilvl w:val="0"/>
          <w:numId w:val="9"/>
        </w:numPr>
        <w:autoSpaceDE w:val="0"/>
        <w:autoSpaceDN w:val="0"/>
        <w:adjustRightInd w:val="0"/>
        <w:spacing w:line="360" w:lineRule="auto"/>
        <w:ind w:left="1276"/>
        <w:jc w:val="both"/>
        <w:rPr>
          <w:rFonts w:ascii="Times New Roman" w:hAnsi="Times New Roman"/>
        </w:rPr>
      </w:pPr>
      <w:r w:rsidRPr="006F0C66">
        <w:rPr>
          <w:rFonts w:ascii="Times New Roman" w:hAnsi="Times New Roman"/>
        </w:rPr>
        <w:t>zebranie informacji służących do opracowania dokumentacji Zamówienia.</w:t>
      </w:r>
    </w:p>
    <w:p w14:paraId="20D83B94" w14:textId="77777777" w:rsidR="00251A56" w:rsidRPr="006F0C66" w:rsidRDefault="00251A56" w:rsidP="00251A56">
      <w:pPr>
        <w:widowControl w:val="0"/>
        <w:suppressAutoHyphens w:val="0"/>
        <w:autoSpaceDE w:val="0"/>
        <w:autoSpaceDN w:val="0"/>
        <w:adjustRightInd w:val="0"/>
        <w:spacing w:line="360" w:lineRule="auto"/>
        <w:jc w:val="both"/>
        <w:rPr>
          <w:sz w:val="22"/>
          <w:szCs w:val="22"/>
          <w:lang w:eastAsia="en-US"/>
        </w:rPr>
      </w:pPr>
    </w:p>
    <w:p w14:paraId="22724E25" w14:textId="77777777" w:rsidR="00251A56" w:rsidRPr="006F0C66" w:rsidRDefault="00251A56" w:rsidP="00251A56">
      <w:pPr>
        <w:widowControl w:val="0"/>
        <w:suppressAutoHyphens w:val="0"/>
        <w:autoSpaceDE w:val="0"/>
        <w:autoSpaceDN w:val="0"/>
        <w:adjustRightInd w:val="0"/>
        <w:spacing w:line="360" w:lineRule="auto"/>
        <w:jc w:val="center"/>
        <w:rPr>
          <w:sz w:val="22"/>
          <w:szCs w:val="22"/>
          <w:lang w:eastAsia="en-US"/>
        </w:rPr>
      </w:pPr>
      <w:r w:rsidRPr="006F0C66">
        <w:rPr>
          <w:b/>
          <w:bCs/>
          <w:sz w:val="22"/>
          <w:szCs w:val="22"/>
          <w:lang w:eastAsia="en-US"/>
        </w:rPr>
        <w:t>§ 3.</w:t>
      </w:r>
    </w:p>
    <w:p w14:paraId="162CAFD2" w14:textId="2DBF541C" w:rsidR="00251A56" w:rsidRPr="006F0C66" w:rsidRDefault="00251A56" w:rsidP="00425206">
      <w:pPr>
        <w:pStyle w:val="Akapitzlist"/>
        <w:widowControl w:val="0"/>
        <w:numPr>
          <w:ilvl w:val="0"/>
          <w:numId w:val="10"/>
        </w:numPr>
        <w:autoSpaceDE w:val="0"/>
        <w:autoSpaceDN w:val="0"/>
        <w:adjustRightInd w:val="0"/>
        <w:spacing w:line="360" w:lineRule="auto"/>
        <w:ind w:left="284" w:hanging="284"/>
        <w:jc w:val="both"/>
        <w:rPr>
          <w:rFonts w:ascii="Times New Roman" w:hAnsi="Times New Roman"/>
        </w:rPr>
      </w:pPr>
      <w:r w:rsidRPr="006F0C66">
        <w:rPr>
          <w:rFonts w:ascii="Times New Roman" w:hAnsi="Times New Roman"/>
        </w:rPr>
        <w:t xml:space="preserve">Za przygotowanie i przeprowadzenie </w:t>
      </w:r>
      <w:r w:rsidR="006131DD" w:rsidRPr="006F0C66">
        <w:rPr>
          <w:rFonts w:ascii="Times New Roman" w:hAnsi="Times New Roman"/>
        </w:rPr>
        <w:t>WKR</w:t>
      </w:r>
      <w:r w:rsidRPr="006F0C66">
        <w:rPr>
          <w:rFonts w:ascii="Times New Roman" w:hAnsi="Times New Roman"/>
        </w:rPr>
        <w:t xml:space="preserve"> odpowiada Kierownik Zamawiającego. </w:t>
      </w:r>
    </w:p>
    <w:p w14:paraId="4B61BE9D" w14:textId="0D5D63AA" w:rsidR="00251A56" w:rsidRPr="006F0C66" w:rsidRDefault="00251A56" w:rsidP="00425206">
      <w:pPr>
        <w:pStyle w:val="Akapitzlist"/>
        <w:widowControl w:val="0"/>
        <w:numPr>
          <w:ilvl w:val="0"/>
          <w:numId w:val="10"/>
        </w:numPr>
        <w:autoSpaceDE w:val="0"/>
        <w:autoSpaceDN w:val="0"/>
        <w:adjustRightInd w:val="0"/>
        <w:spacing w:line="360" w:lineRule="auto"/>
        <w:ind w:left="284" w:hanging="284"/>
        <w:jc w:val="both"/>
        <w:rPr>
          <w:rFonts w:ascii="Times New Roman" w:hAnsi="Times New Roman"/>
        </w:rPr>
      </w:pPr>
      <w:r w:rsidRPr="006F0C66">
        <w:rPr>
          <w:rFonts w:ascii="Times New Roman" w:hAnsi="Times New Roman"/>
        </w:rPr>
        <w:t xml:space="preserve">Obsługę kancelaryjną, administracyjną i organizacyjną prowadzonych </w:t>
      </w:r>
      <w:r w:rsidR="006131DD" w:rsidRPr="006F0C66">
        <w:rPr>
          <w:rFonts w:ascii="Times New Roman" w:hAnsi="Times New Roman"/>
        </w:rPr>
        <w:t>WKR</w:t>
      </w:r>
      <w:r w:rsidRPr="006F0C66">
        <w:rPr>
          <w:rFonts w:ascii="Times New Roman" w:hAnsi="Times New Roman"/>
        </w:rPr>
        <w:t xml:space="preserve"> zapewnia Dział Zamówień Publicznych Biura Prawnego. </w:t>
      </w:r>
    </w:p>
    <w:p w14:paraId="7FDA7721" w14:textId="39BEEABA" w:rsidR="00251A56" w:rsidRPr="006F0C66" w:rsidRDefault="00251A56" w:rsidP="00425206">
      <w:pPr>
        <w:pStyle w:val="Akapitzlist"/>
        <w:widowControl w:val="0"/>
        <w:numPr>
          <w:ilvl w:val="0"/>
          <w:numId w:val="10"/>
        </w:numPr>
        <w:autoSpaceDE w:val="0"/>
        <w:autoSpaceDN w:val="0"/>
        <w:adjustRightInd w:val="0"/>
        <w:spacing w:line="360" w:lineRule="auto"/>
        <w:ind w:left="284" w:hanging="284"/>
        <w:jc w:val="both"/>
        <w:rPr>
          <w:rFonts w:ascii="Times New Roman" w:hAnsi="Times New Roman"/>
        </w:rPr>
      </w:pPr>
      <w:r w:rsidRPr="006F0C66">
        <w:rPr>
          <w:rFonts w:ascii="Times New Roman" w:hAnsi="Times New Roman"/>
        </w:rPr>
        <w:t xml:space="preserve">Czynności związane z przygotowaniem oraz przeprowadzeniem </w:t>
      </w:r>
      <w:r w:rsidR="006131DD" w:rsidRPr="006F0C66">
        <w:rPr>
          <w:rFonts w:ascii="Times New Roman" w:hAnsi="Times New Roman"/>
        </w:rPr>
        <w:t>WKR</w:t>
      </w:r>
      <w:r w:rsidRPr="006F0C66">
        <w:rPr>
          <w:rFonts w:ascii="Times New Roman" w:hAnsi="Times New Roman"/>
        </w:rPr>
        <w:t xml:space="preserve"> wykonują osoby zapewniające bezstronność i obiektywizm. </w:t>
      </w:r>
    </w:p>
    <w:p w14:paraId="7B1934FB" w14:textId="77777777" w:rsidR="00251A56" w:rsidRPr="006F0C66" w:rsidRDefault="00251A56" w:rsidP="00251A56">
      <w:pPr>
        <w:widowControl w:val="0"/>
        <w:suppressAutoHyphens w:val="0"/>
        <w:autoSpaceDE w:val="0"/>
        <w:autoSpaceDN w:val="0"/>
        <w:adjustRightInd w:val="0"/>
        <w:spacing w:line="360" w:lineRule="auto"/>
        <w:jc w:val="both"/>
        <w:rPr>
          <w:sz w:val="22"/>
          <w:szCs w:val="22"/>
          <w:lang w:eastAsia="en-US"/>
        </w:rPr>
      </w:pPr>
    </w:p>
    <w:p w14:paraId="1112751A" w14:textId="77777777" w:rsidR="00251A56" w:rsidRPr="006F0C66" w:rsidRDefault="00251A56" w:rsidP="00251A56">
      <w:pPr>
        <w:widowControl w:val="0"/>
        <w:suppressAutoHyphens w:val="0"/>
        <w:autoSpaceDE w:val="0"/>
        <w:autoSpaceDN w:val="0"/>
        <w:adjustRightInd w:val="0"/>
        <w:spacing w:line="360" w:lineRule="auto"/>
        <w:jc w:val="center"/>
        <w:rPr>
          <w:sz w:val="22"/>
          <w:szCs w:val="22"/>
          <w:lang w:eastAsia="en-US"/>
        </w:rPr>
      </w:pPr>
      <w:r w:rsidRPr="006F0C66">
        <w:rPr>
          <w:b/>
          <w:bCs/>
          <w:sz w:val="22"/>
          <w:szCs w:val="22"/>
          <w:lang w:eastAsia="en-US"/>
        </w:rPr>
        <w:t>§ 4</w:t>
      </w:r>
    </w:p>
    <w:p w14:paraId="0C2319ED" w14:textId="1B6B6407" w:rsidR="00251A56" w:rsidRPr="006F0C66" w:rsidRDefault="00251A56" w:rsidP="00251A56">
      <w:pPr>
        <w:widowControl w:val="0"/>
        <w:suppressAutoHyphens w:val="0"/>
        <w:autoSpaceDE w:val="0"/>
        <w:autoSpaceDN w:val="0"/>
        <w:adjustRightInd w:val="0"/>
        <w:spacing w:line="360" w:lineRule="auto"/>
        <w:jc w:val="both"/>
        <w:rPr>
          <w:sz w:val="22"/>
          <w:szCs w:val="22"/>
          <w:lang w:eastAsia="en-US"/>
        </w:rPr>
      </w:pPr>
      <w:r w:rsidRPr="006F0C66">
        <w:rPr>
          <w:sz w:val="22"/>
          <w:szCs w:val="22"/>
          <w:lang w:eastAsia="en-US"/>
        </w:rPr>
        <w:t xml:space="preserve">W toku </w:t>
      </w:r>
      <w:r w:rsidR="006131DD" w:rsidRPr="006F0C66">
        <w:rPr>
          <w:sz w:val="22"/>
          <w:szCs w:val="22"/>
          <w:lang w:eastAsia="en-US"/>
        </w:rPr>
        <w:t>WKR</w:t>
      </w:r>
      <w:r w:rsidRPr="006F0C66">
        <w:rPr>
          <w:sz w:val="22"/>
          <w:szCs w:val="22"/>
          <w:lang w:eastAsia="en-US"/>
        </w:rPr>
        <w:t xml:space="preserve"> Zamawiający nie podejmuje jakichkolwiek czynności w rozumieniu </w:t>
      </w:r>
      <w:r w:rsidRPr="006F0C66">
        <w:rPr>
          <w:b/>
          <w:bCs/>
          <w:sz w:val="22"/>
          <w:szCs w:val="22"/>
          <w:lang w:eastAsia="en-US"/>
        </w:rPr>
        <w:t xml:space="preserve">art. 513 </w:t>
      </w:r>
      <w:proofErr w:type="spellStart"/>
      <w:r w:rsidRPr="006F0C66">
        <w:rPr>
          <w:b/>
          <w:bCs/>
          <w:sz w:val="22"/>
          <w:szCs w:val="22"/>
          <w:lang w:eastAsia="en-US"/>
        </w:rPr>
        <w:t>Pzp</w:t>
      </w:r>
      <w:proofErr w:type="spellEnd"/>
      <w:r w:rsidRPr="006F0C66">
        <w:rPr>
          <w:sz w:val="22"/>
          <w:szCs w:val="22"/>
          <w:lang w:eastAsia="en-US"/>
        </w:rPr>
        <w:t xml:space="preserve">. Uczestnikom konsultacji ani innym podmiotom nie przysługują środki odwoławcze określone w ustawie </w:t>
      </w:r>
      <w:proofErr w:type="spellStart"/>
      <w:r w:rsidRPr="006F0C66">
        <w:rPr>
          <w:sz w:val="22"/>
          <w:szCs w:val="22"/>
          <w:lang w:eastAsia="en-US"/>
        </w:rPr>
        <w:t>Pzp</w:t>
      </w:r>
      <w:proofErr w:type="spellEnd"/>
      <w:r w:rsidRPr="006F0C66">
        <w:rPr>
          <w:sz w:val="22"/>
          <w:szCs w:val="22"/>
          <w:lang w:eastAsia="en-US"/>
        </w:rPr>
        <w:t>.</w:t>
      </w:r>
    </w:p>
    <w:p w14:paraId="39A64468" w14:textId="77777777" w:rsidR="00251A56" w:rsidRPr="006F0C66" w:rsidRDefault="00251A56" w:rsidP="00251A56">
      <w:pPr>
        <w:widowControl w:val="0"/>
        <w:suppressAutoHyphens w:val="0"/>
        <w:autoSpaceDE w:val="0"/>
        <w:autoSpaceDN w:val="0"/>
        <w:adjustRightInd w:val="0"/>
        <w:spacing w:line="360" w:lineRule="auto"/>
        <w:jc w:val="both"/>
        <w:rPr>
          <w:sz w:val="22"/>
          <w:szCs w:val="22"/>
          <w:lang w:eastAsia="en-US"/>
        </w:rPr>
      </w:pPr>
    </w:p>
    <w:p w14:paraId="3A9B232C" w14:textId="77777777" w:rsidR="00251A56" w:rsidRPr="006F0C66" w:rsidRDefault="00251A56" w:rsidP="00251A56">
      <w:pPr>
        <w:widowControl w:val="0"/>
        <w:suppressAutoHyphens w:val="0"/>
        <w:autoSpaceDE w:val="0"/>
        <w:autoSpaceDN w:val="0"/>
        <w:adjustRightInd w:val="0"/>
        <w:spacing w:line="360" w:lineRule="auto"/>
        <w:jc w:val="center"/>
        <w:rPr>
          <w:sz w:val="22"/>
          <w:szCs w:val="22"/>
          <w:lang w:eastAsia="en-US"/>
        </w:rPr>
      </w:pPr>
      <w:r w:rsidRPr="006F0C66">
        <w:rPr>
          <w:b/>
          <w:bCs/>
          <w:sz w:val="22"/>
          <w:szCs w:val="22"/>
          <w:lang w:eastAsia="en-US"/>
        </w:rPr>
        <w:t>§ 5.</w:t>
      </w:r>
    </w:p>
    <w:p w14:paraId="6CA11D35" w14:textId="0BA93807" w:rsidR="00251A56" w:rsidRPr="006F0C66" w:rsidRDefault="00251A56" w:rsidP="00425206">
      <w:pPr>
        <w:pStyle w:val="Akapitzlist"/>
        <w:widowControl w:val="0"/>
        <w:numPr>
          <w:ilvl w:val="0"/>
          <w:numId w:val="11"/>
        </w:numPr>
        <w:autoSpaceDE w:val="0"/>
        <w:autoSpaceDN w:val="0"/>
        <w:adjustRightInd w:val="0"/>
        <w:spacing w:line="360" w:lineRule="auto"/>
        <w:ind w:left="284" w:hanging="284"/>
        <w:jc w:val="both"/>
        <w:rPr>
          <w:rFonts w:ascii="Times New Roman" w:hAnsi="Times New Roman"/>
        </w:rPr>
      </w:pPr>
      <w:r w:rsidRPr="006F0C66">
        <w:rPr>
          <w:rFonts w:ascii="Times New Roman" w:hAnsi="Times New Roman"/>
        </w:rPr>
        <w:t xml:space="preserve">Do przeprowadzenia </w:t>
      </w:r>
      <w:r w:rsidR="006131DD" w:rsidRPr="006F0C66">
        <w:rPr>
          <w:rFonts w:ascii="Times New Roman" w:hAnsi="Times New Roman"/>
        </w:rPr>
        <w:t>WKR</w:t>
      </w:r>
      <w:r w:rsidRPr="006F0C66">
        <w:rPr>
          <w:rFonts w:ascii="Times New Roman" w:hAnsi="Times New Roman"/>
        </w:rPr>
        <w:t xml:space="preserve"> Kierownik Zamawiającego lub Zastępca powołuje Komisję, której powierza czynności związane z przygotowaniem i przeprowadzeniem </w:t>
      </w:r>
      <w:r w:rsidR="006131DD" w:rsidRPr="006F0C66">
        <w:rPr>
          <w:rFonts w:ascii="Times New Roman" w:hAnsi="Times New Roman"/>
        </w:rPr>
        <w:t>WKR</w:t>
      </w:r>
      <w:r w:rsidRPr="006F0C66">
        <w:rPr>
          <w:rFonts w:ascii="Times New Roman" w:hAnsi="Times New Roman"/>
        </w:rPr>
        <w:t xml:space="preserve">. </w:t>
      </w:r>
    </w:p>
    <w:p w14:paraId="7BEA6C5E" w14:textId="136AB1D2" w:rsidR="00251A56" w:rsidRPr="006F0C66" w:rsidRDefault="00251A56" w:rsidP="00425206">
      <w:pPr>
        <w:pStyle w:val="Akapitzlist"/>
        <w:widowControl w:val="0"/>
        <w:numPr>
          <w:ilvl w:val="0"/>
          <w:numId w:val="11"/>
        </w:numPr>
        <w:autoSpaceDE w:val="0"/>
        <w:autoSpaceDN w:val="0"/>
        <w:adjustRightInd w:val="0"/>
        <w:spacing w:line="360" w:lineRule="auto"/>
        <w:ind w:left="284" w:hanging="284"/>
        <w:jc w:val="both"/>
        <w:rPr>
          <w:rFonts w:ascii="Times New Roman" w:hAnsi="Times New Roman"/>
        </w:rPr>
      </w:pPr>
      <w:r w:rsidRPr="006F0C66">
        <w:rPr>
          <w:rFonts w:ascii="Times New Roman" w:hAnsi="Times New Roman"/>
        </w:rPr>
        <w:t xml:space="preserve">Komisja składa się z co najmniej trzech członków oraz, jeśli zachodzi taka potrzeba, spośród osób trzecich posiadających wiedzę i doświadczenie z zakresu przedmiotu prowadzonych </w:t>
      </w:r>
      <w:r w:rsidR="006131DD" w:rsidRPr="006F0C66">
        <w:rPr>
          <w:rFonts w:ascii="Times New Roman" w:hAnsi="Times New Roman"/>
        </w:rPr>
        <w:t>WKR</w:t>
      </w:r>
      <w:r w:rsidRPr="006F0C66">
        <w:rPr>
          <w:rFonts w:ascii="Times New Roman" w:hAnsi="Times New Roman"/>
        </w:rPr>
        <w:t xml:space="preserve">. </w:t>
      </w:r>
    </w:p>
    <w:p w14:paraId="6B4C4490" w14:textId="77777777" w:rsidR="00251A56" w:rsidRPr="006F0C66" w:rsidRDefault="00251A56" w:rsidP="00425206">
      <w:pPr>
        <w:pStyle w:val="Akapitzlist"/>
        <w:widowControl w:val="0"/>
        <w:numPr>
          <w:ilvl w:val="0"/>
          <w:numId w:val="11"/>
        </w:numPr>
        <w:autoSpaceDE w:val="0"/>
        <w:autoSpaceDN w:val="0"/>
        <w:adjustRightInd w:val="0"/>
        <w:spacing w:line="360" w:lineRule="auto"/>
        <w:ind w:left="284" w:hanging="284"/>
        <w:jc w:val="both"/>
        <w:rPr>
          <w:rFonts w:ascii="Times New Roman" w:hAnsi="Times New Roman"/>
        </w:rPr>
      </w:pPr>
      <w:r w:rsidRPr="006F0C66">
        <w:rPr>
          <w:rFonts w:ascii="Times New Roman" w:hAnsi="Times New Roman"/>
        </w:rPr>
        <w:t xml:space="preserve">W skład Komisji wchodzą: Przewodniczący Komisji, Członek Komisji lub Członkowie Komisji oraz Sekretarz. </w:t>
      </w:r>
    </w:p>
    <w:p w14:paraId="67EF303C" w14:textId="46BC8AA3" w:rsidR="00251A56" w:rsidRPr="006F0C66" w:rsidRDefault="00251A56" w:rsidP="00425206">
      <w:pPr>
        <w:pStyle w:val="Akapitzlist"/>
        <w:widowControl w:val="0"/>
        <w:numPr>
          <w:ilvl w:val="0"/>
          <w:numId w:val="11"/>
        </w:numPr>
        <w:autoSpaceDE w:val="0"/>
        <w:autoSpaceDN w:val="0"/>
        <w:adjustRightInd w:val="0"/>
        <w:spacing w:line="360" w:lineRule="auto"/>
        <w:ind w:left="284" w:hanging="284"/>
        <w:jc w:val="both"/>
        <w:rPr>
          <w:rFonts w:ascii="Times New Roman" w:hAnsi="Times New Roman"/>
        </w:rPr>
      </w:pPr>
      <w:r w:rsidRPr="006F0C66">
        <w:rPr>
          <w:rFonts w:ascii="Times New Roman" w:hAnsi="Times New Roman"/>
        </w:rPr>
        <w:t xml:space="preserve">W trakcie prowadzonych </w:t>
      </w:r>
      <w:r w:rsidR="006131DD" w:rsidRPr="006F0C66">
        <w:rPr>
          <w:rFonts w:ascii="Times New Roman" w:hAnsi="Times New Roman"/>
        </w:rPr>
        <w:t>WKR</w:t>
      </w:r>
      <w:r w:rsidRPr="006F0C66">
        <w:rPr>
          <w:rFonts w:ascii="Times New Roman" w:hAnsi="Times New Roman"/>
        </w:rPr>
        <w:t xml:space="preserve"> Zamawiający może korzystać z pomocy biegłych i doradców, dysponujących wiedzą specjalistyczną, niezbędną do przeprowadzenia procedury oraz komórki organizacyjnej Zamawiającego odpowiedzialnej za obsługę prawną, a także Zamawiający może korzystać z doradztwa ekspertów, władzy publicznej lub wykonawców. </w:t>
      </w:r>
    </w:p>
    <w:p w14:paraId="5E1A6B9A" w14:textId="77777777" w:rsidR="00251A56" w:rsidRPr="006F0C66" w:rsidRDefault="00251A56" w:rsidP="00425206">
      <w:pPr>
        <w:pStyle w:val="Akapitzlist"/>
        <w:widowControl w:val="0"/>
        <w:numPr>
          <w:ilvl w:val="0"/>
          <w:numId w:val="11"/>
        </w:numPr>
        <w:autoSpaceDE w:val="0"/>
        <w:autoSpaceDN w:val="0"/>
        <w:adjustRightInd w:val="0"/>
        <w:spacing w:line="360" w:lineRule="auto"/>
        <w:ind w:left="284" w:hanging="284"/>
        <w:jc w:val="both"/>
        <w:rPr>
          <w:rFonts w:ascii="Times New Roman" w:hAnsi="Times New Roman"/>
        </w:rPr>
      </w:pPr>
      <w:r w:rsidRPr="006F0C66">
        <w:rPr>
          <w:rFonts w:ascii="Times New Roman" w:hAnsi="Times New Roman"/>
        </w:rPr>
        <w:t xml:space="preserve">Pracami Komisji kieruje Przewodniczący Komisji, a w przypadku jego nieobecności Sekretarz </w:t>
      </w:r>
      <w:r w:rsidRPr="006F0C66">
        <w:rPr>
          <w:rFonts w:ascii="Times New Roman" w:hAnsi="Times New Roman"/>
        </w:rPr>
        <w:lastRenderedPageBreak/>
        <w:t xml:space="preserve">Komisji. </w:t>
      </w:r>
    </w:p>
    <w:p w14:paraId="369ECBD0" w14:textId="77777777" w:rsidR="00251A56" w:rsidRPr="006F0C66" w:rsidRDefault="00251A56" w:rsidP="00425206">
      <w:pPr>
        <w:pStyle w:val="Akapitzlist"/>
        <w:widowControl w:val="0"/>
        <w:numPr>
          <w:ilvl w:val="0"/>
          <w:numId w:val="11"/>
        </w:numPr>
        <w:autoSpaceDE w:val="0"/>
        <w:autoSpaceDN w:val="0"/>
        <w:adjustRightInd w:val="0"/>
        <w:spacing w:line="360" w:lineRule="auto"/>
        <w:ind w:left="284" w:hanging="284"/>
        <w:jc w:val="both"/>
        <w:rPr>
          <w:rFonts w:ascii="Times New Roman" w:hAnsi="Times New Roman"/>
        </w:rPr>
      </w:pPr>
      <w:r w:rsidRPr="006F0C66">
        <w:rPr>
          <w:rFonts w:ascii="Times New Roman" w:hAnsi="Times New Roman"/>
        </w:rPr>
        <w:t xml:space="preserve">Do zadań Przewodniczącego Komisji należy w szczególności: </w:t>
      </w:r>
    </w:p>
    <w:p w14:paraId="04FDAE60" w14:textId="77777777" w:rsidR="00251A56" w:rsidRPr="006F0C66" w:rsidRDefault="00251A56" w:rsidP="00425206">
      <w:pPr>
        <w:pStyle w:val="Akapitzlist"/>
        <w:widowControl w:val="0"/>
        <w:numPr>
          <w:ilvl w:val="0"/>
          <w:numId w:val="12"/>
        </w:numPr>
        <w:autoSpaceDE w:val="0"/>
        <w:autoSpaceDN w:val="0"/>
        <w:adjustRightInd w:val="0"/>
        <w:spacing w:line="360" w:lineRule="auto"/>
        <w:ind w:left="993" w:hanging="426"/>
        <w:jc w:val="both"/>
        <w:rPr>
          <w:rFonts w:ascii="Times New Roman" w:hAnsi="Times New Roman"/>
        </w:rPr>
      </w:pPr>
      <w:r w:rsidRPr="006F0C66">
        <w:rPr>
          <w:rFonts w:ascii="Times New Roman" w:hAnsi="Times New Roman"/>
        </w:rPr>
        <w:t xml:space="preserve">wyznaczenie formy prowadzenia Wstępnych Konsultacji Rynkowych z poszczególnymi Wykonawcami, </w:t>
      </w:r>
    </w:p>
    <w:p w14:paraId="13175B1D" w14:textId="77777777" w:rsidR="00251A56" w:rsidRPr="006F0C66" w:rsidRDefault="00251A56" w:rsidP="00425206">
      <w:pPr>
        <w:pStyle w:val="Akapitzlist"/>
        <w:widowControl w:val="0"/>
        <w:numPr>
          <w:ilvl w:val="0"/>
          <w:numId w:val="12"/>
        </w:numPr>
        <w:autoSpaceDE w:val="0"/>
        <w:autoSpaceDN w:val="0"/>
        <w:adjustRightInd w:val="0"/>
        <w:spacing w:line="360" w:lineRule="auto"/>
        <w:ind w:left="993" w:hanging="426"/>
        <w:jc w:val="both"/>
        <w:rPr>
          <w:rFonts w:ascii="Times New Roman" w:hAnsi="Times New Roman"/>
        </w:rPr>
      </w:pPr>
      <w:r w:rsidRPr="006F0C66">
        <w:rPr>
          <w:rFonts w:ascii="Times New Roman" w:hAnsi="Times New Roman"/>
        </w:rPr>
        <w:t xml:space="preserve">wskazanie zadań członkom Komisji, </w:t>
      </w:r>
    </w:p>
    <w:p w14:paraId="020F30E5" w14:textId="6BAE0B9F" w:rsidR="00251A56" w:rsidRPr="006F0C66" w:rsidRDefault="00251A56" w:rsidP="00425206">
      <w:pPr>
        <w:pStyle w:val="Akapitzlist"/>
        <w:widowControl w:val="0"/>
        <w:numPr>
          <w:ilvl w:val="0"/>
          <w:numId w:val="12"/>
        </w:numPr>
        <w:autoSpaceDE w:val="0"/>
        <w:autoSpaceDN w:val="0"/>
        <w:adjustRightInd w:val="0"/>
        <w:spacing w:line="360" w:lineRule="auto"/>
        <w:ind w:left="993" w:hanging="426"/>
        <w:jc w:val="both"/>
        <w:rPr>
          <w:rFonts w:ascii="Times New Roman" w:hAnsi="Times New Roman"/>
        </w:rPr>
      </w:pPr>
      <w:r w:rsidRPr="006F0C66">
        <w:rPr>
          <w:rFonts w:ascii="Times New Roman" w:hAnsi="Times New Roman"/>
        </w:rPr>
        <w:t xml:space="preserve">wyznaczanie miejsc (oraz formy, w przypadku zdalnych elektronicznych sposobów porozumiewania się) i terminów spotkań z podmiotami, które zgłosiły swoje uczestnictwo we </w:t>
      </w:r>
      <w:r w:rsidR="00A728C1" w:rsidRPr="006F0C66">
        <w:rPr>
          <w:rFonts w:ascii="Times New Roman" w:hAnsi="Times New Roman"/>
        </w:rPr>
        <w:t>WKR</w:t>
      </w:r>
      <w:r w:rsidRPr="006F0C66">
        <w:rPr>
          <w:rFonts w:ascii="Times New Roman" w:hAnsi="Times New Roman"/>
        </w:rPr>
        <w:t xml:space="preserve">, </w:t>
      </w:r>
    </w:p>
    <w:p w14:paraId="1BD36E00" w14:textId="3378E658" w:rsidR="00251A56" w:rsidRPr="006F0C66" w:rsidRDefault="00251A56" w:rsidP="00425206">
      <w:pPr>
        <w:pStyle w:val="Akapitzlist"/>
        <w:widowControl w:val="0"/>
        <w:numPr>
          <w:ilvl w:val="0"/>
          <w:numId w:val="12"/>
        </w:numPr>
        <w:autoSpaceDE w:val="0"/>
        <w:autoSpaceDN w:val="0"/>
        <w:adjustRightInd w:val="0"/>
        <w:spacing w:line="360" w:lineRule="auto"/>
        <w:ind w:left="993" w:hanging="426"/>
        <w:jc w:val="both"/>
        <w:rPr>
          <w:rFonts w:ascii="Times New Roman" w:hAnsi="Times New Roman"/>
        </w:rPr>
      </w:pPr>
      <w:r w:rsidRPr="006F0C66">
        <w:rPr>
          <w:rFonts w:ascii="Times New Roman" w:hAnsi="Times New Roman"/>
        </w:rPr>
        <w:t xml:space="preserve">prowadzenie spotkań z uczestnikami </w:t>
      </w:r>
      <w:r w:rsidR="00A728C1" w:rsidRPr="006F0C66">
        <w:rPr>
          <w:rFonts w:ascii="Times New Roman" w:hAnsi="Times New Roman"/>
        </w:rPr>
        <w:t>WKR</w:t>
      </w:r>
      <w:r w:rsidRPr="006F0C66">
        <w:rPr>
          <w:rFonts w:ascii="Times New Roman" w:hAnsi="Times New Roman"/>
        </w:rPr>
        <w:t xml:space="preserve">, </w:t>
      </w:r>
    </w:p>
    <w:p w14:paraId="192FC14F" w14:textId="77777777" w:rsidR="00251A56" w:rsidRPr="006F0C66" w:rsidRDefault="00251A56" w:rsidP="00425206">
      <w:pPr>
        <w:pStyle w:val="Akapitzlist"/>
        <w:widowControl w:val="0"/>
        <w:numPr>
          <w:ilvl w:val="0"/>
          <w:numId w:val="12"/>
        </w:numPr>
        <w:autoSpaceDE w:val="0"/>
        <w:autoSpaceDN w:val="0"/>
        <w:adjustRightInd w:val="0"/>
        <w:spacing w:line="360" w:lineRule="auto"/>
        <w:ind w:left="993" w:hanging="426"/>
        <w:jc w:val="both"/>
        <w:rPr>
          <w:rFonts w:ascii="Times New Roman" w:hAnsi="Times New Roman"/>
        </w:rPr>
      </w:pPr>
      <w:r w:rsidRPr="006F0C66">
        <w:rPr>
          <w:rFonts w:ascii="Times New Roman" w:hAnsi="Times New Roman"/>
        </w:rPr>
        <w:t xml:space="preserve">powierzenie członkom Komisji wykonywania czynności związanych z pracami Komisji. </w:t>
      </w:r>
    </w:p>
    <w:p w14:paraId="5817ACDE" w14:textId="09BA0D6E" w:rsidR="00251A56" w:rsidRPr="006F0C66" w:rsidRDefault="00251A56" w:rsidP="00425206">
      <w:pPr>
        <w:pStyle w:val="Akapitzlist"/>
        <w:widowControl w:val="0"/>
        <w:numPr>
          <w:ilvl w:val="0"/>
          <w:numId w:val="11"/>
        </w:numPr>
        <w:autoSpaceDE w:val="0"/>
        <w:autoSpaceDN w:val="0"/>
        <w:adjustRightInd w:val="0"/>
        <w:spacing w:line="360" w:lineRule="auto"/>
        <w:ind w:left="284" w:hanging="284"/>
        <w:jc w:val="both"/>
        <w:rPr>
          <w:rFonts w:ascii="Times New Roman" w:hAnsi="Times New Roman"/>
        </w:rPr>
      </w:pPr>
      <w:r w:rsidRPr="006F0C66">
        <w:rPr>
          <w:rFonts w:ascii="Times New Roman" w:hAnsi="Times New Roman"/>
        </w:rPr>
        <w:t xml:space="preserve">Członkowie Komisji są zobowiązani działać w sposób przejrzysty, z zachowaniem zasady obiektywizmu, uczciwej konkurencji oraz równego i niedyskryminującego traktowania podmiotów biorących udział we </w:t>
      </w:r>
      <w:r w:rsidR="00A728C1" w:rsidRPr="006F0C66">
        <w:rPr>
          <w:rFonts w:ascii="Times New Roman" w:hAnsi="Times New Roman"/>
        </w:rPr>
        <w:t>WKR</w:t>
      </w:r>
      <w:r w:rsidRPr="006F0C66">
        <w:rPr>
          <w:rFonts w:ascii="Times New Roman" w:hAnsi="Times New Roman"/>
        </w:rPr>
        <w:t>.</w:t>
      </w:r>
    </w:p>
    <w:p w14:paraId="1F4FB131" w14:textId="77777777" w:rsidR="00251A56" w:rsidRPr="006F0C66" w:rsidRDefault="00251A56" w:rsidP="00425206">
      <w:pPr>
        <w:pStyle w:val="Akapitzlist"/>
        <w:widowControl w:val="0"/>
        <w:numPr>
          <w:ilvl w:val="0"/>
          <w:numId w:val="11"/>
        </w:numPr>
        <w:autoSpaceDE w:val="0"/>
        <w:autoSpaceDN w:val="0"/>
        <w:adjustRightInd w:val="0"/>
        <w:spacing w:line="360" w:lineRule="auto"/>
        <w:ind w:left="284" w:hanging="284"/>
        <w:jc w:val="both"/>
        <w:rPr>
          <w:rFonts w:ascii="Times New Roman" w:hAnsi="Times New Roman"/>
        </w:rPr>
      </w:pPr>
      <w:r w:rsidRPr="006F0C66">
        <w:rPr>
          <w:rFonts w:ascii="Times New Roman" w:hAnsi="Times New Roman"/>
        </w:rPr>
        <w:t>Członkowie Komisji biorą udział w pracach Komisji i wykonują zadania powierzone przez Przewodniczącego Komisji. Członkowie Komisji są zobowiązani do wykonywania poleceń Przewodniczącego Komisji dotyczących prac Komisji.</w:t>
      </w:r>
    </w:p>
    <w:p w14:paraId="4F4D77E5" w14:textId="77777777" w:rsidR="00251A56" w:rsidRPr="006F0C66" w:rsidRDefault="00251A56" w:rsidP="00425206">
      <w:pPr>
        <w:pStyle w:val="Akapitzlist"/>
        <w:widowControl w:val="0"/>
        <w:numPr>
          <w:ilvl w:val="0"/>
          <w:numId w:val="11"/>
        </w:numPr>
        <w:autoSpaceDE w:val="0"/>
        <w:autoSpaceDN w:val="0"/>
        <w:adjustRightInd w:val="0"/>
        <w:spacing w:line="360" w:lineRule="auto"/>
        <w:ind w:left="284" w:hanging="284"/>
        <w:jc w:val="both"/>
        <w:rPr>
          <w:rFonts w:ascii="Times New Roman" w:hAnsi="Times New Roman"/>
        </w:rPr>
      </w:pPr>
      <w:r w:rsidRPr="006F0C66">
        <w:rPr>
          <w:rFonts w:ascii="Times New Roman" w:hAnsi="Times New Roman"/>
        </w:rPr>
        <w:t xml:space="preserve">Członkowie Komisji mają prawo zgłaszania Przewodniczącemu Komisji pisemnych zastrzeżeń dotyczących pracy Komisji. </w:t>
      </w:r>
    </w:p>
    <w:p w14:paraId="69FD76E3" w14:textId="77777777" w:rsidR="00251A56" w:rsidRPr="006F0C66" w:rsidRDefault="00251A56" w:rsidP="00425206">
      <w:pPr>
        <w:pStyle w:val="Akapitzlist"/>
        <w:widowControl w:val="0"/>
        <w:numPr>
          <w:ilvl w:val="0"/>
          <w:numId w:val="11"/>
        </w:numPr>
        <w:autoSpaceDE w:val="0"/>
        <w:autoSpaceDN w:val="0"/>
        <w:adjustRightInd w:val="0"/>
        <w:spacing w:line="360" w:lineRule="auto"/>
        <w:ind w:left="284" w:hanging="426"/>
        <w:jc w:val="both"/>
        <w:rPr>
          <w:rFonts w:ascii="Times New Roman" w:hAnsi="Times New Roman"/>
        </w:rPr>
      </w:pPr>
      <w:r w:rsidRPr="006F0C66">
        <w:rPr>
          <w:rFonts w:ascii="Times New Roman" w:hAnsi="Times New Roman"/>
        </w:rPr>
        <w:t xml:space="preserve">W przypadku wystąpienia okoliczności uniemożliwiających członkowi Komisji wykonywanie powierzonych mu obowiązków, niezwłocznie informuje o tym fakcie przewodniczącego Komisji. </w:t>
      </w:r>
    </w:p>
    <w:p w14:paraId="3BC6D57B" w14:textId="77777777" w:rsidR="00251A56" w:rsidRPr="006F0C66" w:rsidRDefault="00251A56" w:rsidP="00425206">
      <w:pPr>
        <w:pStyle w:val="Akapitzlist"/>
        <w:widowControl w:val="0"/>
        <w:numPr>
          <w:ilvl w:val="0"/>
          <w:numId w:val="11"/>
        </w:numPr>
        <w:autoSpaceDE w:val="0"/>
        <w:autoSpaceDN w:val="0"/>
        <w:adjustRightInd w:val="0"/>
        <w:spacing w:line="360" w:lineRule="auto"/>
        <w:ind w:left="284" w:hanging="426"/>
        <w:jc w:val="both"/>
        <w:rPr>
          <w:rFonts w:ascii="Times New Roman" w:hAnsi="Times New Roman"/>
        </w:rPr>
      </w:pPr>
      <w:r w:rsidRPr="006F0C66">
        <w:rPr>
          <w:rFonts w:ascii="Times New Roman" w:hAnsi="Times New Roman"/>
        </w:rPr>
        <w:t xml:space="preserve">Członkowie Komisji nie mogą bez zgody Przewodniczącego Komisji, ujawniać osobom trzecim żadnych informacji związanych z pracami Komisji. Klauzula poufności zobowiązuje członków komisji także na gruncie przepisów Kodeksu Pracy. </w:t>
      </w:r>
    </w:p>
    <w:p w14:paraId="55F8A28E" w14:textId="77777777" w:rsidR="00251A56" w:rsidRPr="006F0C66" w:rsidRDefault="00251A56" w:rsidP="00425206">
      <w:pPr>
        <w:pStyle w:val="Akapitzlist"/>
        <w:widowControl w:val="0"/>
        <w:numPr>
          <w:ilvl w:val="0"/>
          <w:numId w:val="11"/>
        </w:numPr>
        <w:autoSpaceDE w:val="0"/>
        <w:autoSpaceDN w:val="0"/>
        <w:adjustRightInd w:val="0"/>
        <w:spacing w:line="360" w:lineRule="auto"/>
        <w:ind w:left="284" w:hanging="426"/>
        <w:jc w:val="both"/>
        <w:rPr>
          <w:rFonts w:ascii="Times New Roman" w:hAnsi="Times New Roman"/>
        </w:rPr>
      </w:pPr>
      <w:r w:rsidRPr="006F0C66">
        <w:rPr>
          <w:rFonts w:ascii="Times New Roman" w:hAnsi="Times New Roman"/>
        </w:rPr>
        <w:t xml:space="preserve">Do obowiązków Sekretarza Komisji należy prowadzenie protokołu ze Wstępnych Konsultacji Rynkowych oraz obsługa organizacyjna prac Komisji, a także zapewnienie bezpieczeństwa i nienaruszalności przechowywania dokumentacji. </w:t>
      </w:r>
    </w:p>
    <w:p w14:paraId="3E80F761" w14:textId="77777777" w:rsidR="00251A56" w:rsidRPr="006F0C66" w:rsidRDefault="00251A56" w:rsidP="00251A56">
      <w:pPr>
        <w:widowControl w:val="0"/>
        <w:suppressAutoHyphens w:val="0"/>
        <w:autoSpaceDE w:val="0"/>
        <w:autoSpaceDN w:val="0"/>
        <w:adjustRightInd w:val="0"/>
        <w:spacing w:line="360" w:lineRule="auto"/>
        <w:jc w:val="both"/>
        <w:rPr>
          <w:sz w:val="22"/>
          <w:szCs w:val="22"/>
          <w:lang w:eastAsia="en-US"/>
        </w:rPr>
      </w:pPr>
    </w:p>
    <w:p w14:paraId="749F1D40" w14:textId="77777777" w:rsidR="00251A56" w:rsidRPr="006F0C66" w:rsidRDefault="00251A56" w:rsidP="00251A56">
      <w:pPr>
        <w:widowControl w:val="0"/>
        <w:suppressAutoHyphens w:val="0"/>
        <w:autoSpaceDE w:val="0"/>
        <w:autoSpaceDN w:val="0"/>
        <w:adjustRightInd w:val="0"/>
        <w:spacing w:line="360" w:lineRule="auto"/>
        <w:jc w:val="center"/>
        <w:rPr>
          <w:sz w:val="22"/>
          <w:szCs w:val="22"/>
          <w:lang w:eastAsia="en-US"/>
        </w:rPr>
      </w:pPr>
      <w:r w:rsidRPr="006F0C66">
        <w:rPr>
          <w:b/>
          <w:bCs/>
          <w:sz w:val="22"/>
          <w:szCs w:val="22"/>
          <w:lang w:eastAsia="en-US"/>
        </w:rPr>
        <w:t>§ 6.</w:t>
      </w:r>
    </w:p>
    <w:p w14:paraId="1732185D" w14:textId="1B9075A6" w:rsidR="00251A56" w:rsidRPr="006F0C66" w:rsidRDefault="00265088" w:rsidP="00425206">
      <w:pPr>
        <w:pStyle w:val="Akapitzlist"/>
        <w:widowControl w:val="0"/>
        <w:numPr>
          <w:ilvl w:val="1"/>
          <w:numId w:val="13"/>
        </w:numPr>
        <w:autoSpaceDE w:val="0"/>
        <w:autoSpaceDN w:val="0"/>
        <w:adjustRightInd w:val="0"/>
        <w:spacing w:line="360" w:lineRule="auto"/>
        <w:ind w:left="284" w:hanging="284"/>
        <w:jc w:val="both"/>
        <w:rPr>
          <w:rFonts w:ascii="Times New Roman" w:hAnsi="Times New Roman"/>
        </w:rPr>
      </w:pPr>
      <w:r w:rsidRPr="006F0C66">
        <w:rPr>
          <w:rFonts w:ascii="Times New Roman" w:hAnsi="Times New Roman"/>
        </w:rPr>
        <w:t>WKR</w:t>
      </w:r>
      <w:r w:rsidR="00251A56" w:rsidRPr="006F0C66">
        <w:rPr>
          <w:rFonts w:ascii="Times New Roman" w:hAnsi="Times New Roman"/>
        </w:rPr>
        <w:t xml:space="preserve"> zostają wszczęte poprzez zamieszczenie informacji / ogłoszenia o zamiarze przeprowadzenia wstępnych konsultacji rynkowych oraz o ich przedmiocie na stronie internetowej zamawiającego. </w:t>
      </w:r>
    </w:p>
    <w:p w14:paraId="77DD61DA" w14:textId="77777777" w:rsidR="00251A56" w:rsidRPr="006F0C66" w:rsidRDefault="00251A56" w:rsidP="00425206">
      <w:pPr>
        <w:pStyle w:val="Akapitzlist"/>
        <w:widowControl w:val="0"/>
        <w:numPr>
          <w:ilvl w:val="1"/>
          <w:numId w:val="13"/>
        </w:numPr>
        <w:autoSpaceDE w:val="0"/>
        <w:autoSpaceDN w:val="0"/>
        <w:adjustRightInd w:val="0"/>
        <w:spacing w:line="360" w:lineRule="auto"/>
        <w:ind w:left="284" w:hanging="284"/>
        <w:jc w:val="both"/>
        <w:rPr>
          <w:rFonts w:ascii="Times New Roman" w:hAnsi="Times New Roman"/>
        </w:rPr>
      </w:pPr>
      <w:r w:rsidRPr="006F0C66">
        <w:rPr>
          <w:rFonts w:ascii="Times New Roman" w:hAnsi="Times New Roman"/>
        </w:rPr>
        <w:t xml:space="preserve">Po publikacji Ogłoszenia Komisja może wskazać znane sobie podmioty, które w ramach prowadzonej działalności świadczą usługi lub dostawy będące przedmiotem planowanego postępowania o udzielenie zamówienia publicznego. </w:t>
      </w:r>
    </w:p>
    <w:p w14:paraId="02FFDFA3" w14:textId="630A8666" w:rsidR="00251A56" w:rsidRPr="006F0C66" w:rsidRDefault="00251A56" w:rsidP="00425206">
      <w:pPr>
        <w:pStyle w:val="Akapitzlist"/>
        <w:widowControl w:val="0"/>
        <w:numPr>
          <w:ilvl w:val="1"/>
          <w:numId w:val="13"/>
        </w:numPr>
        <w:autoSpaceDE w:val="0"/>
        <w:autoSpaceDN w:val="0"/>
        <w:adjustRightInd w:val="0"/>
        <w:spacing w:line="360" w:lineRule="auto"/>
        <w:ind w:left="284" w:hanging="284"/>
        <w:jc w:val="both"/>
        <w:rPr>
          <w:rFonts w:ascii="Times New Roman" w:hAnsi="Times New Roman"/>
        </w:rPr>
      </w:pPr>
      <w:r w:rsidRPr="006F0C66">
        <w:rPr>
          <w:rFonts w:ascii="Times New Roman" w:hAnsi="Times New Roman"/>
        </w:rPr>
        <w:lastRenderedPageBreak/>
        <w:t xml:space="preserve">Nieprzystąpienie do </w:t>
      </w:r>
      <w:r w:rsidR="00265088" w:rsidRPr="006F0C66">
        <w:rPr>
          <w:rFonts w:ascii="Times New Roman" w:hAnsi="Times New Roman"/>
        </w:rPr>
        <w:t>WKR</w:t>
      </w:r>
      <w:r w:rsidRPr="006F0C66">
        <w:rPr>
          <w:rFonts w:ascii="Times New Roman" w:hAnsi="Times New Roman"/>
        </w:rPr>
        <w:t xml:space="preserve"> nie ogranicza praw oraz nie działa na niekorzyść potencjalnych Wykonawców w Postępowaniu. </w:t>
      </w:r>
    </w:p>
    <w:p w14:paraId="2D331202" w14:textId="550121F2" w:rsidR="00251A56" w:rsidRPr="006F0C66" w:rsidRDefault="00251A56" w:rsidP="00425206">
      <w:pPr>
        <w:pStyle w:val="Akapitzlist"/>
        <w:widowControl w:val="0"/>
        <w:numPr>
          <w:ilvl w:val="1"/>
          <w:numId w:val="13"/>
        </w:numPr>
        <w:autoSpaceDE w:val="0"/>
        <w:autoSpaceDN w:val="0"/>
        <w:adjustRightInd w:val="0"/>
        <w:spacing w:line="360" w:lineRule="auto"/>
        <w:ind w:left="284" w:hanging="284"/>
        <w:jc w:val="both"/>
        <w:rPr>
          <w:rFonts w:ascii="Times New Roman" w:hAnsi="Times New Roman"/>
        </w:rPr>
      </w:pPr>
      <w:r w:rsidRPr="006F0C66">
        <w:rPr>
          <w:rFonts w:ascii="Times New Roman" w:hAnsi="Times New Roman"/>
        </w:rPr>
        <w:t xml:space="preserve">Za zgodą Zamawiającego Wykonawca może przystąpić do </w:t>
      </w:r>
      <w:r w:rsidR="00265088" w:rsidRPr="006F0C66">
        <w:rPr>
          <w:rFonts w:ascii="Times New Roman" w:hAnsi="Times New Roman"/>
        </w:rPr>
        <w:t>WKR</w:t>
      </w:r>
      <w:r w:rsidRPr="006F0C66">
        <w:rPr>
          <w:rFonts w:ascii="Times New Roman" w:hAnsi="Times New Roman"/>
        </w:rPr>
        <w:t xml:space="preserve">, także po upływie terminu na złożenie wniosku. </w:t>
      </w:r>
    </w:p>
    <w:p w14:paraId="1B46AD80" w14:textId="13A21663" w:rsidR="00251A56" w:rsidRPr="006F0C66" w:rsidRDefault="00251A56" w:rsidP="00425206">
      <w:pPr>
        <w:pStyle w:val="Akapitzlist"/>
        <w:widowControl w:val="0"/>
        <w:numPr>
          <w:ilvl w:val="1"/>
          <w:numId w:val="13"/>
        </w:numPr>
        <w:autoSpaceDE w:val="0"/>
        <w:autoSpaceDN w:val="0"/>
        <w:adjustRightInd w:val="0"/>
        <w:spacing w:line="360" w:lineRule="auto"/>
        <w:ind w:left="284" w:hanging="284"/>
        <w:jc w:val="both"/>
        <w:rPr>
          <w:rFonts w:ascii="Times New Roman" w:hAnsi="Times New Roman"/>
        </w:rPr>
      </w:pPr>
      <w:r w:rsidRPr="006F0C66">
        <w:rPr>
          <w:rFonts w:ascii="Times New Roman" w:hAnsi="Times New Roman"/>
        </w:rPr>
        <w:t xml:space="preserve">Ogłoszenie i prowadzenie </w:t>
      </w:r>
      <w:r w:rsidR="00265088" w:rsidRPr="006F0C66">
        <w:rPr>
          <w:rFonts w:ascii="Times New Roman" w:hAnsi="Times New Roman"/>
        </w:rPr>
        <w:t>WKR</w:t>
      </w:r>
      <w:r w:rsidRPr="006F0C66">
        <w:rPr>
          <w:rFonts w:ascii="Times New Roman" w:hAnsi="Times New Roman"/>
        </w:rPr>
        <w:t xml:space="preserve"> nie zobowiązują Zamawiającego do przeprowadzenia Postępowania ani do udzielenia Zamówienia. </w:t>
      </w:r>
    </w:p>
    <w:p w14:paraId="017AB8A8" w14:textId="5E9151B6" w:rsidR="00251A56" w:rsidRPr="006F0C66" w:rsidRDefault="00251A56" w:rsidP="00425206">
      <w:pPr>
        <w:pStyle w:val="Akapitzlist"/>
        <w:widowControl w:val="0"/>
        <w:numPr>
          <w:ilvl w:val="1"/>
          <w:numId w:val="13"/>
        </w:numPr>
        <w:autoSpaceDE w:val="0"/>
        <w:autoSpaceDN w:val="0"/>
        <w:adjustRightInd w:val="0"/>
        <w:spacing w:line="360" w:lineRule="auto"/>
        <w:ind w:left="284" w:hanging="284"/>
        <w:jc w:val="both"/>
        <w:rPr>
          <w:rFonts w:ascii="Times New Roman" w:hAnsi="Times New Roman"/>
        </w:rPr>
      </w:pPr>
      <w:r w:rsidRPr="006F0C66">
        <w:rPr>
          <w:rFonts w:ascii="Times New Roman" w:hAnsi="Times New Roman"/>
        </w:rPr>
        <w:t xml:space="preserve">Informacja o zastosowaniu </w:t>
      </w:r>
      <w:r w:rsidR="00265088" w:rsidRPr="006F0C66">
        <w:rPr>
          <w:rFonts w:ascii="Times New Roman" w:hAnsi="Times New Roman"/>
        </w:rPr>
        <w:t>WKR</w:t>
      </w:r>
      <w:r w:rsidRPr="006F0C66">
        <w:rPr>
          <w:rFonts w:ascii="Times New Roman" w:hAnsi="Times New Roman"/>
        </w:rPr>
        <w:t xml:space="preserve"> jest publikowana w każdym ogłoszeniu o Zamówieniu, którego dotyczyły. </w:t>
      </w:r>
    </w:p>
    <w:p w14:paraId="5C0ABE80" w14:textId="77777777" w:rsidR="00251A56" w:rsidRPr="006F0C66" w:rsidRDefault="00251A56" w:rsidP="00425206">
      <w:pPr>
        <w:pStyle w:val="Akapitzlist"/>
        <w:widowControl w:val="0"/>
        <w:numPr>
          <w:ilvl w:val="1"/>
          <w:numId w:val="13"/>
        </w:numPr>
        <w:autoSpaceDE w:val="0"/>
        <w:autoSpaceDN w:val="0"/>
        <w:adjustRightInd w:val="0"/>
        <w:spacing w:line="360" w:lineRule="auto"/>
        <w:ind w:left="284" w:hanging="284"/>
        <w:jc w:val="both"/>
        <w:rPr>
          <w:rFonts w:ascii="Times New Roman" w:hAnsi="Times New Roman"/>
        </w:rPr>
      </w:pPr>
      <w:r w:rsidRPr="006F0C66">
        <w:rPr>
          <w:rFonts w:ascii="Times New Roman" w:hAnsi="Times New Roman"/>
        </w:rPr>
        <w:t xml:space="preserve">Zamawiający może przed upływem terminu składania Wniosków wydłużyć termin składania Wniosków. Informacja o zmianie terminu zostanie opublikowana na stronie internetowej Zamawiającego. </w:t>
      </w:r>
    </w:p>
    <w:p w14:paraId="647BAAB1" w14:textId="77777777" w:rsidR="00265088" w:rsidRPr="006F0C66" w:rsidRDefault="00265088" w:rsidP="00265088">
      <w:pPr>
        <w:widowControl w:val="0"/>
        <w:autoSpaceDE w:val="0"/>
        <w:autoSpaceDN w:val="0"/>
        <w:adjustRightInd w:val="0"/>
        <w:spacing w:line="360" w:lineRule="auto"/>
        <w:jc w:val="both"/>
        <w:rPr>
          <w:sz w:val="22"/>
          <w:szCs w:val="22"/>
        </w:rPr>
      </w:pPr>
    </w:p>
    <w:p w14:paraId="233B1A8E" w14:textId="3CBC925C" w:rsidR="00251A56" w:rsidRPr="006F0C66" w:rsidRDefault="00251A56" w:rsidP="00425206">
      <w:pPr>
        <w:pStyle w:val="Akapitzlist"/>
        <w:keepNext/>
        <w:widowControl w:val="0"/>
        <w:numPr>
          <w:ilvl w:val="1"/>
          <w:numId w:val="13"/>
        </w:numPr>
        <w:autoSpaceDE w:val="0"/>
        <w:autoSpaceDN w:val="0"/>
        <w:adjustRightInd w:val="0"/>
        <w:spacing w:line="360" w:lineRule="auto"/>
        <w:ind w:left="284" w:hanging="284"/>
        <w:jc w:val="both"/>
        <w:rPr>
          <w:rFonts w:ascii="Times New Roman" w:hAnsi="Times New Roman"/>
        </w:rPr>
      </w:pPr>
      <w:r w:rsidRPr="006F0C66">
        <w:rPr>
          <w:rFonts w:ascii="Times New Roman" w:hAnsi="Times New Roman"/>
        </w:rPr>
        <w:t>Podmioty uczestniczące w</w:t>
      </w:r>
      <w:r w:rsidR="00265088" w:rsidRPr="006F0C66">
        <w:rPr>
          <w:rFonts w:ascii="Times New Roman" w:hAnsi="Times New Roman"/>
        </w:rPr>
        <w:t xml:space="preserve"> WKR </w:t>
      </w:r>
      <w:r w:rsidRPr="006F0C66">
        <w:rPr>
          <w:rFonts w:ascii="Times New Roman" w:hAnsi="Times New Roman"/>
        </w:rPr>
        <w:t xml:space="preserve">związane są z wszelkimi zmianami i wyjaśnieniami zamieszczanymi na stronie internetowej Zamawiającego w zakładce dotyczycącej przedmiotowych konsultacji. </w:t>
      </w:r>
    </w:p>
    <w:p w14:paraId="2D7687AA" w14:textId="77777777" w:rsidR="00251A56" w:rsidRPr="006F0C66" w:rsidRDefault="00251A56" w:rsidP="00251A56">
      <w:pPr>
        <w:widowControl w:val="0"/>
        <w:suppressAutoHyphens w:val="0"/>
        <w:autoSpaceDE w:val="0"/>
        <w:autoSpaceDN w:val="0"/>
        <w:adjustRightInd w:val="0"/>
        <w:spacing w:line="360" w:lineRule="auto"/>
        <w:jc w:val="both"/>
        <w:rPr>
          <w:sz w:val="22"/>
          <w:szCs w:val="22"/>
          <w:lang w:eastAsia="en-US"/>
        </w:rPr>
      </w:pPr>
    </w:p>
    <w:p w14:paraId="373F4293" w14:textId="77777777" w:rsidR="00251A56" w:rsidRPr="006F0C66" w:rsidRDefault="00251A56" w:rsidP="00251A56">
      <w:pPr>
        <w:widowControl w:val="0"/>
        <w:suppressAutoHyphens w:val="0"/>
        <w:autoSpaceDE w:val="0"/>
        <w:autoSpaceDN w:val="0"/>
        <w:adjustRightInd w:val="0"/>
        <w:spacing w:line="360" w:lineRule="auto"/>
        <w:jc w:val="center"/>
        <w:rPr>
          <w:sz w:val="22"/>
          <w:szCs w:val="22"/>
          <w:lang w:eastAsia="en-US"/>
        </w:rPr>
      </w:pPr>
      <w:r w:rsidRPr="006F0C66">
        <w:rPr>
          <w:b/>
          <w:bCs/>
          <w:sz w:val="22"/>
          <w:szCs w:val="22"/>
          <w:lang w:eastAsia="en-US"/>
        </w:rPr>
        <w:t>§ 7.</w:t>
      </w:r>
    </w:p>
    <w:p w14:paraId="10E9D5A0" w14:textId="4FCC2D55" w:rsidR="00251A56" w:rsidRPr="006F0C66" w:rsidRDefault="00251A56" w:rsidP="00425206">
      <w:pPr>
        <w:pStyle w:val="Akapitzlist"/>
        <w:widowControl w:val="0"/>
        <w:numPr>
          <w:ilvl w:val="1"/>
          <w:numId w:val="14"/>
        </w:numPr>
        <w:autoSpaceDE w:val="0"/>
        <w:autoSpaceDN w:val="0"/>
        <w:adjustRightInd w:val="0"/>
        <w:spacing w:line="360" w:lineRule="auto"/>
        <w:ind w:left="284" w:hanging="284"/>
        <w:jc w:val="both"/>
        <w:rPr>
          <w:rFonts w:ascii="Times New Roman" w:hAnsi="Times New Roman"/>
        </w:rPr>
      </w:pPr>
      <w:r w:rsidRPr="006F0C66">
        <w:rPr>
          <w:rFonts w:ascii="Times New Roman" w:hAnsi="Times New Roman"/>
        </w:rPr>
        <w:t xml:space="preserve">Udział </w:t>
      </w:r>
      <w:r w:rsidR="00280BB9" w:rsidRPr="006F0C66">
        <w:rPr>
          <w:rFonts w:ascii="Times New Roman" w:hAnsi="Times New Roman"/>
        </w:rPr>
        <w:t>w WKR</w:t>
      </w:r>
      <w:r w:rsidRPr="006F0C66">
        <w:rPr>
          <w:rFonts w:ascii="Times New Roman" w:hAnsi="Times New Roman"/>
        </w:rPr>
        <w:t xml:space="preserve"> podmioty zgłaszają w formie Wniosku w trybie, terminie i miejscu wskazanym w Ogłoszeniu przez Zamawiającego. </w:t>
      </w:r>
    </w:p>
    <w:p w14:paraId="75B514E4" w14:textId="77777777" w:rsidR="00251A56" w:rsidRPr="006F0C66" w:rsidRDefault="00251A56" w:rsidP="00425206">
      <w:pPr>
        <w:pStyle w:val="Akapitzlist"/>
        <w:widowControl w:val="0"/>
        <w:numPr>
          <w:ilvl w:val="1"/>
          <w:numId w:val="14"/>
        </w:numPr>
        <w:autoSpaceDE w:val="0"/>
        <w:autoSpaceDN w:val="0"/>
        <w:adjustRightInd w:val="0"/>
        <w:spacing w:line="360" w:lineRule="auto"/>
        <w:ind w:left="284" w:hanging="284"/>
        <w:jc w:val="both"/>
        <w:rPr>
          <w:rFonts w:ascii="Times New Roman" w:hAnsi="Times New Roman"/>
        </w:rPr>
      </w:pPr>
      <w:r w:rsidRPr="006F0C66">
        <w:rPr>
          <w:rFonts w:ascii="Times New Roman" w:hAnsi="Times New Roman"/>
        </w:rPr>
        <w:t xml:space="preserve">Każdy z podmiotów może złożyć tylko jeden Wniosek. W przypadku złożenia przez jednego Uczestnika konsultacji kilku Wniosków, traktowane one będą jako jeden Wniosek. </w:t>
      </w:r>
    </w:p>
    <w:p w14:paraId="3EEF70C1" w14:textId="77777777" w:rsidR="00251A56" w:rsidRPr="006F0C66" w:rsidRDefault="00251A56" w:rsidP="00425206">
      <w:pPr>
        <w:pStyle w:val="Akapitzlist"/>
        <w:widowControl w:val="0"/>
        <w:numPr>
          <w:ilvl w:val="1"/>
          <w:numId w:val="14"/>
        </w:numPr>
        <w:autoSpaceDE w:val="0"/>
        <w:autoSpaceDN w:val="0"/>
        <w:adjustRightInd w:val="0"/>
        <w:spacing w:line="360" w:lineRule="auto"/>
        <w:ind w:left="284" w:hanging="284"/>
        <w:jc w:val="both"/>
        <w:rPr>
          <w:rFonts w:ascii="Times New Roman" w:hAnsi="Times New Roman"/>
        </w:rPr>
      </w:pPr>
      <w:r w:rsidRPr="006F0C66">
        <w:rPr>
          <w:rFonts w:ascii="Times New Roman" w:hAnsi="Times New Roman"/>
        </w:rPr>
        <w:t xml:space="preserve">Otwarcie Wniosków odbywa się na posiedzeniu niejawnym Komisji. </w:t>
      </w:r>
    </w:p>
    <w:p w14:paraId="02C574C2" w14:textId="5CA304F6" w:rsidR="00251A56" w:rsidRPr="006F0C66" w:rsidRDefault="00251A56" w:rsidP="00425206">
      <w:pPr>
        <w:pStyle w:val="Akapitzlist"/>
        <w:widowControl w:val="0"/>
        <w:numPr>
          <w:ilvl w:val="1"/>
          <w:numId w:val="14"/>
        </w:numPr>
        <w:autoSpaceDE w:val="0"/>
        <w:autoSpaceDN w:val="0"/>
        <w:adjustRightInd w:val="0"/>
        <w:spacing w:line="360" w:lineRule="auto"/>
        <w:ind w:left="284" w:hanging="284"/>
        <w:jc w:val="both"/>
        <w:rPr>
          <w:rFonts w:ascii="Times New Roman" w:hAnsi="Times New Roman"/>
        </w:rPr>
      </w:pPr>
      <w:r w:rsidRPr="006F0C66">
        <w:rPr>
          <w:rFonts w:ascii="Times New Roman" w:hAnsi="Times New Roman"/>
        </w:rPr>
        <w:t xml:space="preserve">Otwarciu podlegają wszystkie Wnioski złożone </w:t>
      </w:r>
      <w:r w:rsidR="00280BB9" w:rsidRPr="006F0C66">
        <w:rPr>
          <w:rFonts w:ascii="Times New Roman" w:hAnsi="Times New Roman"/>
        </w:rPr>
        <w:t>w WKR</w:t>
      </w:r>
      <w:r w:rsidRPr="006F0C66">
        <w:rPr>
          <w:rFonts w:ascii="Times New Roman" w:hAnsi="Times New Roman"/>
        </w:rPr>
        <w:t xml:space="preserve">, które wpłynęły w terminie. </w:t>
      </w:r>
    </w:p>
    <w:p w14:paraId="2B98AF35" w14:textId="6D5B5CBC" w:rsidR="00251A56" w:rsidRPr="006F0C66" w:rsidRDefault="00251A56" w:rsidP="00425206">
      <w:pPr>
        <w:pStyle w:val="Akapitzlist"/>
        <w:widowControl w:val="0"/>
        <w:numPr>
          <w:ilvl w:val="1"/>
          <w:numId w:val="14"/>
        </w:numPr>
        <w:autoSpaceDE w:val="0"/>
        <w:autoSpaceDN w:val="0"/>
        <w:adjustRightInd w:val="0"/>
        <w:spacing w:line="360" w:lineRule="auto"/>
        <w:ind w:left="284" w:hanging="284"/>
        <w:jc w:val="both"/>
        <w:rPr>
          <w:rFonts w:ascii="Times New Roman" w:hAnsi="Times New Roman"/>
        </w:rPr>
      </w:pPr>
      <w:r w:rsidRPr="006F0C66">
        <w:rPr>
          <w:rFonts w:ascii="Times New Roman" w:hAnsi="Times New Roman"/>
        </w:rPr>
        <w:t xml:space="preserve">Po otwarciu Wniosków, o których mowa w ust. 1, Przewodniczący Komisji we współpracy z członkami przygotowuje harmonogram prac Komisji. </w:t>
      </w:r>
    </w:p>
    <w:p w14:paraId="1B863D21" w14:textId="70205D41" w:rsidR="00251A56" w:rsidRPr="006F0C66" w:rsidRDefault="00251A56" w:rsidP="00425206">
      <w:pPr>
        <w:pStyle w:val="Akapitzlist"/>
        <w:widowControl w:val="0"/>
        <w:numPr>
          <w:ilvl w:val="1"/>
          <w:numId w:val="14"/>
        </w:numPr>
        <w:autoSpaceDE w:val="0"/>
        <w:autoSpaceDN w:val="0"/>
        <w:adjustRightInd w:val="0"/>
        <w:spacing w:line="360" w:lineRule="auto"/>
        <w:ind w:left="284" w:hanging="284"/>
        <w:jc w:val="both"/>
        <w:rPr>
          <w:rFonts w:ascii="Times New Roman" w:hAnsi="Times New Roman"/>
        </w:rPr>
      </w:pPr>
      <w:r w:rsidRPr="006F0C66">
        <w:rPr>
          <w:rFonts w:ascii="Times New Roman" w:hAnsi="Times New Roman"/>
        </w:rPr>
        <w:t xml:space="preserve">Zamawiający zaprosi do Konsultacji Uczestników, którzy złożą prawidłowo sporządzone, w języku polskim, zgłoszenie do udziału </w:t>
      </w:r>
      <w:r w:rsidR="00280BB9" w:rsidRPr="006F0C66">
        <w:rPr>
          <w:rFonts w:ascii="Times New Roman" w:hAnsi="Times New Roman"/>
        </w:rPr>
        <w:t>w WKR</w:t>
      </w:r>
      <w:r w:rsidRPr="006F0C66">
        <w:rPr>
          <w:rFonts w:ascii="Times New Roman" w:hAnsi="Times New Roman"/>
        </w:rPr>
        <w:t xml:space="preserve"> oraz ewentualnie dodatkowe oświadczenia, stanowiska lub dokumenty, których Zamawiający zażąda w Ogłoszeniu. </w:t>
      </w:r>
    </w:p>
    <w:p w14:paraId="07E3C94C" w14:textId="0FB89405" w:rsidR="00251A56" w:rsidRPr="006F0C66" w:rsidRDefault="00251A56" w:rsidP="00425206">
      <w:pPr>
        <w:pStyle w:val="Akapitzlist"/>
        <w:widowControl w:val="0"/>
        <w:numPr>
          <w:ilvl w:val="1"/>
          <w:numId w:val="14"/>
        </w:numPr>
        <w:autoSpaceDE w:val="0"/>
        <w:autoSpaceDN w:val="0"/>
        <w:adjustRightInd w:val="0"/>
        <w:spacing w:line="360" w:lineRule="auto"/>
        <w:ind w:left="284" w:hanging="284"/>
        <w:jc w:val="both"/>
        <w:rPr>
          <w:rFonts w:ascii="Times New Roman" w:hAnsi="Times New Roman"/>
        </w:rPr>
      </w:pPr>
      <w:r w:rsidRPr="006F0C66">
        <w:rPr>
          <w:rFonts w:ascii="Times New Roman" w:hAnsi="Times New Roman"/>
        </w:rPr>
        <w:t xml:space="preserve">W zaproszeniu określa się szczegółowy zakres spraw, które będą przedmiotem </w:t>
      </w:r>
      <w:r w:rsidR="00CA4AAC" w:rsidRPr="006F0C66">
        <w:rPr>
          <w:rFonts w:ascii="Times New Roman" w:hAnsi="Times New Roman"/>
        </w:rPr>
        <w:t>WKR</w:t>
      </w:r>
      <w:r w:rsidRPr="006F0C66">
        <w:rPr>
          <w:rFonts w:ascii="Times New Roman" w:hAnsi="Times New Roman"/>
        </w:rPr>
        <w:t xml:space="preserve">. Zaproszenie może zostać przekazane za pomocą środków komunikacji elektronicznej. </w:t>
      </w:r>
    </w:p>
    <w:p w14:paraId="48AE25D3" w14:textId="34434E54" w:rsidR="00251A56" w:rsidRPr="006F0C66" w:rsidRDefault="00251A56" w:rsidP="00425206">
      <w:pPr>
        <w:pStyle w:val="Akapitzlist"/>
        <w:widowControl w:val="0"/>
        <w:numPr>
          <w:ilvl w:val="1"/>
          <w:numId w:val="14"/>
        </w:numPr>
        <w:autoSpaceDE w:val="0"/>
        <w:autoSpaceDN w:val="0"/>
        <w:adjustRightInd w:val="0"/>
        <w:spacing w:line="360" w:lineRule="auto"/>
        <w:ind w:left="284" w:hanging="284"/>
        <w:jc w:val="both"/>
        <w:rPr>
          <w:rFonts w:ascii="Times New Roman" w:hAnsi="Times New Roman"/>
        </w:rPr>
      </w:pPr>
      <w:r w:rsidRPr="006F0C66">
        <w:rPr>
          <w:rFonts w:ascii="Times New Roman" w:hAnsi="Times New Roman"/>
        </w:rPr>
        <w:t xml:space="preserve">Podmiot zaproszony do udziału </w:t>
      </w:r>
      <w:r w:rsidR="00CA4AAC" w:rsidRPr="006F0C66">
        <w:rPr>
          <w:rFonts w:ascii="Times New Roman" w:hAnsi="Times New Roman"/>
        </w:rPr>
        <w:t>w WKR</w:t>
      </w:r>
      <w:r w:rsidRPr="006F0C66">
        <w:rPr>
          <w:rFonts w:ascii="Times New Roman" w:hAnsi="Times New Roman"/>
        </w:rPr>
        <w:t xml:space="preserve"> zobowiązany jest do złożenia </w:t>
      </w:r>
      <w:r w:rsidR="006F4C41" w:rsidRPr="006F0C66">
        <w:rPr>
          <w:rFonts w:ascii="Times New Roman" w:hAnsi="Times New Roman"/>
        </w:rPr>
        <w:t>W</w:t>
      </w:r>
      <w:r w:rsidRPr="006F0C66">
        <w:rPr>
          <w:rFonts w:ascii="Times New Roman" w:hAnsi="Times New Roman"/>
        </w:rPr>
        <w:t xml:space="preserve">niosku o udział </w:t>
      </w:r>
      <w:r w:rsidR="00B00C2A" w:rsidRPr="006F0C66">
        <w:rPr>
          <w:rFonts w:ascii="Times New Roman" w:hAnsi="Times New Roman"/>
        </w:rPr>
        <w:t xml:space="preserve">w nich </w:t>
      </w:r>
      <w:r w:rsidRPr="006F0C66">
        <w:rPr>
          <w:rFonts w:ascii="Times New Roman" w:hAnsi="Times New Roman"/>
        </w:rPr>
        <w:t xml:space="preserve">wraz z pozostałą wymaganą przez Zamawiającego dokumentacją określoną w Ogłoszeniu. </w:t>
      </w:r>
    </w:p>
    <w:p w14:paraId="5BEDF8DA" w14:textId="77777777" w:rsidR="00251A56" w:rsidRPr="006F0C66" w:rsidRDefault="00251A56" w:rsidP="00251A56">
      <w:pPr>
        <w:widowControl w:val="0"/>
        <w:suppressAutoHyphens w:val="0"/>
        <w:autoSpaceDE w:val="0"/>
        <w:autoSpaceDN w:val="0"/>
        <w:adjustRightInd w:val="0"/>
        <w:spacing w:line="360" w:lineRule="auto"/>
        <w:jc w:val="both"/>
        <w:rPr>
          <w:sz w:val="22"/>
          <w:szCs w:val="22"/>
          <w:lang w:eastAsia="en-US"/>
        </w:rPr>
      </w:pPr>
    </w:p>
    <w:p w14:paraId="53709DEF" w14:textId="77777777" w:rsidR="00251A56" w:rsidRPr="006F0C66" w:rsidRDefault="00251A56" w:rsidP="00251A56">
      <w:pPr>
        <w:widowControl w:val="0"/>
        <w:suppressAutoHyphens w:val="0"/>
        <w:autoSpaceDE w:val="0"/>
        <w:autoSpaceDN w:val="0"/>
        <w:adjustRightInd w:val="0"/>
        <w:spacing w:line="360" w:lineRule="auto"/>
        <w:jc w:val="center"/>
        <w:rPr>
          <w:sz w:val="22"/>
          <w:szCs w:val="22"/>
          <w:lang w:eastAsia="en-US"/>
        </w:rPr>
      </w:pPr>
      <w:r w:rsidRPr="006F0C66">
        <w:rPr>
          <w:b/>
          <w:bCs/>
          <w:sz w:val="22"/>
          <w:szCs w:val="22"/>
          <w:lang w:eastAsia="en-US"/>
        </w:rPr>
        <w:lastRenderedPageBreak/>
        <w:t>§ 8.</w:t>
      </w:r>
    </w:p>
    <w:p w14:paraId="2267B264" w14:textId="07CC1685" w:rsidR="00251A56" w:rsidRPr="006F0C66" w:rsidRDefault="00B00C2A" w:rsidP="00425206">
      <w:pPr>
        <w:pStyle w:val="Akapitzlist"/>
        <w:widowControl w:val="0"/>
        <w:numPr>
          <w:ilvl w:val="1"/>
          <w:numId w:val="15"/>
        </w:numPr>
        <w:autoSpaceDE w:val="0"/>
        <w:autoSpaceDN w:val="0"/>
        <w:adjustRightInd w:val="0"/>
        <w:spacing w:line="360" w:lineRule="auto"/>
        <w:ind w:left="284" w:hanging="284"/>
        <w:jc w:val="both"/>
        <w:rPr>
          <w:rFonts w:ascii="Times New Roman" w:hAnsi="Times New Roman"/>
        </w:rPr>
      </w:pPr>
      <w:r w:rsidRPr="006F0C66">
        <w:rPr>
          <w:rFonts w:ascii="Times New Roman" w:hAnsi="Times New Roman"/>
        </w:rPr>
        <w:t>WKR</w:t>
      </w:r>
      <w:r w:rsidR="00251A56" w:rsidRPr="006F0C66">
        <w:rPr>
          <w:rFonts w:ascii="Times New Roman" w:hAnsi="Times New Roman"/>
        </w:rPr>
        <w:t xml:space="preserve"> są prowadzone w języku polskim i ma charakter jawny z zastrzeżeniem ust. </w:t>
      </w:r>
      <w:r w:rsidR="00A079B4" w:rsidRPr="006F0C66">
        <w:rPr>
          <w:rFonts w:ascii="Times New Roman" w:hAnsi="Times New Roman"/>
        </w:rPr>
        <w:t>6</w:t>
      </w:r>
      <w:r w:rsidR="00251A56" w:rsidRPr="006F0C66">
        <w:rPr>
          <w:rFonts w:ascii="Times New Roman" w:hAnsi="Times New Roman"/>
        </w:rPr>
        <w:t xml:space="preserve">. </w:t>
      </w:r>
    </w:p>
    <w:p w14:paraId="7F3374A0" w14:textId="77777777" w:rsidR="00251A56" w:rsidRPr="006F0C66" w:rsidRDefault="00251A56" w:rsidP="00425206">
      <w:pPr>
        <w:pStyle w:val="Akapitzlist"/>
        <w:widowControl w:val="0"/>
        <w:numPr>
          <w:ilvl w:val="1"/>
          <w:numId w:val="15"/>
        </w:numPr>
        <w:autoSpaceDE w:val="0"/>
        <w:autoSpaceDN w:val="0"/>
        <w:adjustRightInd w:val="0"/>
        <w:spacing w:line="360" w:lineRule="auto"/>
        <w:ind w:left="284" w:hanging="284"/>
        <w:jc w:val="both"/>
        <w:rPr>
          <w:rFonts w:ascii="Times New Roman" w:hAnsi="Times New Roman"/>
        </w:rPr>
      </w:pPr>
      <w:r w:rsidRPr="006F0C66">
        <w:rPr>
          <w:rFonts w:ascii="Times New Roman" w:hAnsi="Times New Roman"/>
        </w:rPr>
        <w:t xml:space="preserve">Wniosek należy złożyć w formie pisemnej lub elektronicznej, na wskazany w Ogłoszeniu adres pocztowy lub adres mailowy. </w:t>
      </w:r>
    </w:p>
    <w:p w14:paraId="5B9D3A79" w14:textId="25A2A9CB" w:rsidR="00251A56" w:rsidRPr="006F0C66" w:rsidRDefault="00251A56" w:rsidP="00425206">
      <w:pPr>
        <w:pStyle w:val="Akapitzlist"/>
        <w:widowControl w:val="0"/>
        <w:numPr>
          <w:ilvl w:val="1"/>
          <w:numId w:val="15"/>
        </w:numPr>
        <w:autoSpaceDE w:val="0"/>
        <w:autoSpaceDN w:val="0"/>
        <w:adjustRightInd w:val="0"/>
        <w:spacing w:line="360" w:lineRule="auto"/>
        <w:ind w:left="284" w:hanging="284"/>
        <w:jc w:val="both"/>
        <w:rPr>
          <w:rFonts w:ascii="Times New Roman" w:hAnsi="Times New Roman"/>
        </w:rPr>
      </w:pPr>
      <w:r w:rsidRPr="006F0C66">
        <w:rPr>
          <w:rFonts w:ascii="Times New Roman" w:hAnsi="Times New Roman"/>
        </w:rPr>
        <w:t xml:space="preserve">Wniosek należy złożyć w formie elektronicznej (z podpisem kwalifikowanym) lub skan oryginału wniosku (przesłanego w oryginale pocztą) na adres: </w:t>
      </w:r>
      <w:hyperlink r:id="rId17" w:history="1">
        <w:r w:rsidR="00B00C2A" w:rsidRPr="006F0C66">
          <w:rPr>
            <w:rStyle w:val="Hipercze"/>
            <w:rFonts w:ascii="Times New Roman" w:hAnsi="Times New Roman"/>
            <w:b/>
            <w:bCs/>
          </w:rPr>
          <w:t>zp@aotm.gov.pl</w:t>
        </w:r>
      </w:hyperlink>
      <w:r w:rsidRPr="006F0C66">
        <w:rPr>
          <w:rFonts w:ascii="Times New Roman" w:hAnsi="Times New Roman"/>
        </w:rPr>
        <w:t xml:space="preserve">. </w:t>
      </w:r>
    </w:p>
    <w:p w14:paraId="39D9154A" w14:textId="048832DC" w:rsidR="00251A56" w:rsidRPr="006F0C66" w:rsidRDefault="00251A56" w:rsidP="00425206">
      <w:pPr>
        <w:pStyle w:val="Akapitzlist"/>
        <w:widowControl w:val="0"/>
        <w:numPr>
          <w:ilvl w:val="1"/>
          <w:numId w:val="15"/>
        </w:numPr>
        <w:autoSpaceDE w:val="0"/>
        <w:autoSpaceDN w:val="0"/>
        <w:adjustRightInd w:val="0"/>
        <w:spacing w:line="360" w:lineRule="auto"/>
        <w:ind w:left="284" w:hanging="284"/>
        <w:jc w:val="both"/>
        <w:rPr>
          <w:rFonts w:ascii="Times New Roman" w:hAnsi="Times New Roman"/>
        </w:rPr>
      </w:pPr>
      <w:r w:rsidRPr="006F0C66">
        <w:rPr>
          <w:rFonts w:ascii="Times New Roman" w:hAnsi="Times New Roman"/>
        </w:rPr>
        <w:t xml:space="preserve">Uczestnicy Wstępnych Konsultacji Rynkowych udzielają Zamawiającemu bezwarunkowej i nieodpłatnej zgody na wykorzystanie przekazywanych w trakcie </w:t>
      </w:r>
      <w:r w:rsidR="00A079B4" w:rsidRPr="006F0C66">
        <w:rPr>
          <w:rFonts w:ascii="Times New Roman" w:hAnsi="Times New Roman"/>
        </w:rPr>
        <w:t>WKR</w:t>
      </w:r>
      <w:r w:rsidRPr="006F0C66">
        <w:rPr>
          <w:rFonts w:ascii="Times New Roman" w:hAnsi="Times New Roman"/>
        </w:rPr>
        <w:t xml:space="preserve"> informacji na potrzeby przygotowania i realizacji Postępowania oraz Zamówienia poprzedzonego przedmiotowymi Konsultacjami. </w:t>
      </w:r>
    </w:p>
    <w:p w14:paraId="58128FD9" w14:textId="29C3DF29" w:rsidR="00251A56" w:rsidRPr="006F0C66" w:rsidRDefault="00251A56" w:rsidP="00425206">
      <w:pPr>
        <w:pStyle w:val="Akapitzlist"/>
        <w:widowControl w:val="0"/>
        <w:numPr>
          <w:ilvl w:val="1"/>
          <w:numId w:val="15"/>
        </w:numPr>
        <w:autoSpaceDE w:val="0"/>
        <w:autoSpaceDN w:val="0"/>
        <w:adjustRightInd w:val="0"/>
        <w:spacing w:line="360" w:lineRule="auto"/>
        <w:ind w:left="284" w:hanging="284"/>
        <w:jc w:val="both"/>
        <w:rPr>
          <w:rFonts w:ascii="Times New Roman" w:hAnsi="Times New Roman"/>
        </w:rPr>
      </w:pPr>
      <w:r w:rsidRPr="006F0C66">
        <w:rPr>
          <w:rFonts w:ascii="Times New Roman" w:hAnsi="Times New Roman"/>
        </w:rPr>
        <w:t xml:space="preserve">W razie przekazania Zamawiającemu w toku </w:t>
      </w:r>
      <w:r w:rsidR="00A079B4" w:rsidRPr="006F0C66">
        <w:rPr>
          <w:rFonts w:ascii="Times New Roman" w:hAnsi="Times New Roman"/>
        </w:rPr>
        <w:t>WKR</w:t>
      </w:r>
      <w:r w:rsidRPr="006F0C66">
        <w:rPr>
          <w:rFonts w:ascii="Times New Roman" w:hAnsi="Times New Roman"/>
        </w:rPr>
        <w:t xml:space="preserve"> utworów stanowiących przedmiot praw autorskich, Uczestnik przekazujący dany utwór udziela bezwarunkowej i bezpłatnej zgody Zamawiającemu na wykorzystanie utworu w całości lub w części na potrzeby przygotowania Postępowania oraz Zamówienia poprzedzonego przedmiotowymi </w:t>
      </w:r>
      <w:r w:rsidR="00A079B4" w:rsidRPr="006F0C66">
        <w:rPr>
          <w:rFonts w:ascii="Times New Roman" w:hAnsi="Times New Roman"/>
        </w:rPr>
        <w:t>WKR</w:t>
      </w:r>
      <w:r w:rsidRPr="006F0C66">
        <w:rPr>
          <w:rFonts w:ascii="Times New Roman" w:hAnsi="Times New Roman"/>
        </w:rPr>
        <w:t xml:space="preserve">, zezwolenia na rozporządzanie i korzystanie z opracowań, jak również zapewnia, że wykorzystanie utworu przez Zamawiającego nie będzie naruszało praw osób trzecich. </w:t>
      </w:r>
    </w:p>
    <w:p w14:paraId="5B255B1C" w14:textId="451A2B96" w:rsidR="00251A56" w:rsidRPr="006F0C66" w:rsidRDefault="00251A56" w:rsidP="00425206">
      <w:pPr>
        <w:pStyle w:val="Akapitzlist"/>
        <w:widowControl w:val="0"/>
        <w:numPr>
          <w:ilvl w:val="1"/>
          <w:numId w:val="15"/>
        </w:numPr>
        <w:autoSpaceDE w:val="0"/>
        <w:autoSpaceDN w:val="0"/>
        <w:adjustRightInd w:val="0"/>
        <w:spacing w:line="360" w:lineRule="auto"/>
        <w:ind w:left="284" w:hanging="284"/>
        <w:jc w:val="both"/>
        <w:rPr>
          <w:rFonts w:ascii="Times New Roman" w:hAnsi="Times New Roman"/>
        </w:rPr>
      </w:pPr>
      <w:r w:rsidRPr="006F0C66">
        <w:rPr>
          <w:rFonts w:ascii="Times New Roman" w:hAnsi="Times New Roman"/>
        </w:rPr>
        <w:t xml:space="preserve">Zamawiający nie ujawni informacji stanowiących tajemnicę przedsiębiorstwa w rozumieniu przepisów o zwalczaniu nieuczciwej konkurencji, jeżeli Uczestnik, nie później niż przed przekazaniem poufnej informacji zastrzegł, że przekazywane konkretnie wskazane informacje nie mogą być udostępniane innym podmiotom w tym Uczestnikom. Niezbędne dla skutecznego zastrzeżenia jako tajemnicy przedsiębiorstwa jest uzasadnienie, iż przekazane informacje taką tajemnicę stanowią. Uzasadnienie będzie oceniane według powszechnie znanych reguł, tożsamych jak w przypadku prowadzenia postępowania w ramach ustawy </w:t>
      </w:r>
      <w:proofErr w:type="spellStart"/>
      <w:r w:rsidRPr="006F0C66">
        <w:rPr>
          <w:rFonts w:ascii="Times New Roman" w:hAnsi="Times New Roman"/>
        </w:rPr>
        <w:t>Pzp</w:t>
      </w:r>
      <w:proofErr w:type="spellEnd"/>
      <w:r w:rsidRPr="006F0C66">
        <w:rPr>
          <w:rFonts w:ascii="Times New Roman" w:hAnsi="Times New Roman"/>
        </w:rPr>
        <w:t xml:space="preserve">. Zastrzeżenie o tajemnicy przedsiębiorstwa musi być złożone przez Uczestnika na piśmie lub w formie elektronicznej opatrzonej kwalifikowanym podpisem elektronicznym. </w:t>
      </w:r>
    </w:p>
    <w:p w14:paraId="432534DC" w14:textId="651C0EEF" w:rsidR="00251A56" w:rsidRPr="006F0C66" w:rsidRDefault="00251A56" w:rsidP="00425206">
      <w:pPr>
        <w:pStyle w:val="Akapitzlist"/>
        <w:widowControl w:val="0"/>
        <w:numPr>
          <w:ilvl w:val="1"/>
          <w:numId w:val="15"/>
        </w:numPr>
        <w:autoSpaceDE w:val="0"/>
        <w:autoSpaceDN w:val="0"/>
        <w:adjustRightInd w:val="0"/>
        <w:spacing w:line="360" w:lineRule="auto"/>
        <w:ind w:left="284" w:hanging="284"/>
        <w:jc w:val="both"/>
        <w:rPr>
          <w:rFonts w:ascii="Times New Roman" w:hAnsi="Times New Roman"/>
        </w:rPr>
      </w:pPr>
      <w:r w:rsidRPr="006F0C66">
        <w:rPr>
          <w:rFonts w:ascii="Times New Roman" w:hAnsi="Times New Roman"/>
        </w:rPr>
        <w:t xml:space="preserve">Zamawiający po zakończeniu </w:t>
      </w:r>
      <w:r w:rsidR="00CC550F" w:rsidRPr="006F0C66">
        <w:rPr>
          <w:rFonts w:ascii="Times New Roman" w:hAnsi="Times New Roman"/>
        </w:rPr>
        <w:t>WKR</w:t>
      </w:r>
      <w:r w:rsidRPr="006F0C66">
        <w:rPr>
          <w:rFonts w:ascii="Times New Roman" w:hAnsi="Times New Roman"/>
        </w:rPr>
        <w:t xml:space="preserve"> opublikuje informacje, w której wskaże jakie informacje, dane i inne dokumenty zostaną prawdopodobnie wykorzystane do przygotowania postępowania. </w:t>
      </w:r>
    </w:p>
    <w:p w14:paraId="0569C726" w14:textId="68B98989" w:rsidR="00251A56" w:rsidRPr="006F0C66" w:rsidRDefault="00251A56" w:rsidP="00425206">
      <w:pPr>
        <w:pStyle w:val="Akapitzlist"/>
        <w:widowControl w:val="0"/>
        <w:numPr>
          <w:ilvl w:val="1"/>
          <w:numId w:val="15"/>
        </w:numPr>
        <w:autoSpaceDE w:val="0"/>
        <w:autoSpaceDN w:val="0"/>
        <w:adjustRightInd w:val="0"/>
        <w:spacing w:line="360" w:lineRule="auto"/>
        <w:ind w:left="284" w:hanging="284"/>
        <w:jc w:val="both"/>
        <w:rPr>
          <w:rFonts w:ascii="Times New Roman" w:hAnsi="Times New Roman"/>
        </w:rPr>
      </w:pPr>
      <w:r w:rsidRPr="006F0C66">
        <w:rPr>
          <w:rFonts w:ascii="Times New Roman" w:hAnsi="Times New Roman"/>
        </w:rPr>
        <w:t xml:space="preserve">W przypadku skutecznego zastrzeżenia konkretnych danych jako tajemnica przedsiębiorstwa Zamawiający nie ujawni ich po przeprowadzeniu </w:t>
      </w:r>
      <w:r w:rsidR="0055371E" w:rsidRPr="006F0C66">
        <w:rPr>
          <w:rFonts w:ascii="Times New Roman" w:hAnsi="Times New Roman"/>
        </w:rPr>
        <w:t>WKR</w:t>
      </w:r>
      <w:r w:rsidRPr="006F0C66">
        <w:rPr>
          <w:rFonts w:ascii="Times New Roman" w:hAnsi="Times New Roman"/>
        </w:rPr>
        <w:t xml:space="preserve">. Jednakże z uwagi na zobowiązanie Uczestnika, o którym mowa w ust. </w:t>
      </w:r>
      <w:r w:rsidR="00AE4641" w:rsidRPr="006F0C66">
        <w:rPr>
          <w:rFonts w:ascii="Times New Roman" w:hAnsi="Times New Roman"/>
        </w:rPr>
        <w:t>4</w:t>
      </w:r>
      <w:r w:rsidRPr="006F0C66">
        <w:rPr>
          <w:rFonts w:ascii="Times New Roman" w:hAnsi="Times New Roman"/>
        </w:rPr>
        <w:t xml:space="preserve"> i </w:t>
      </w:r>
      <w:r w:rsidR="00AE4641" w:rsidRPr="006F0C66">
        <w:rPr>
          <w:rFonts w:ascii="Times New Roman" w:hAnsi="Times New Roman"/>
        </w:rPr>
        <w:t>5</w:t>
      </w:r>
      <w:r w:rsidRPr="006F0C66">
        <w:rPr>
          <w:rFonts w:ascii="Times New Roman" w:hAnsi="Times New Roman"/>
        </w:rPr>
        <w:t xml:space="preserve"> – materiały wykorzystane przez Zamawiającego do stworzenia dokumentacji przyszłego postępowania będą jawne i nie będą objęte tajemnicą przedsiębiorstwa, z tym, że w przypadku takich informacji (np. części OPZ) Zamawiający nie wskaże, które to dokładnie informacje stanowiły wcześniej tajemnicę przedsiębiorstwa i od którego uczestnika pochodzą. </w:t>
      </w:r>
    </w:p>
    <w:p w14:paraId="4609AD82" w14:textId="4D6D9D0D" w:rsidR="00251A56" w:rsidRPr="006F0C66" w:rsidRDefault="00251A56" w:rsidP="00425206">
      <w:pPr>
        <w:pStyle w:val="Akapitzlist"/>
        <w:widowControl w:val="0"/>
        <w:numPr>
          <w:ilvl w:val="1"/>
          <w:numId w:val="15"/>
        </w:numPr>
        <w:tabs>
          <w:tab w:val="left" w:pos="426"/>
        </w:tabs>
        <w:autoSpaceDE w:val="0"/>
        <w:autoSpaceDN w:val="0"/>
        <w:adjustRightInd w:val="0"/>
        <w:spacing w:line="360" w:lineRule="auto"/>
        <w:ind w:left="284" w:hanging="426"/>
        <w:jc w:val="both"/>
        <w:rPr>
          <w:rFonts w:ascii="Times New Roman" w:hAnsi="Times New Roman"/>
        </w:rPr>
      </w:pPr>
      <w:r w:rsidRPr="006F0C66">
        <w:rPr>
          <w:rFonts w:ascii="Times New Roman" w:hAnsi="Times New Roman"/>
        </w:rPr>
        <w:lastRenderedPageBreak/>
        <w:t>Komisja zobowiązana jest do zapewnienia bieżącego prowadzenia protokołu z</w:t>
      </w:r>
      <w:r w:rsidR="005E2409" w:rsidRPr="006F0C66">
        <w:rPr>
          <w:rFonts w:ascii="Times New Roman" w:hAnsi="Times New Roman"/>
        </w:rPr>
        <w:t xml:space="preserve"> WKR</w:t>
      </w:r>
      <w:r w:rsidRPr="006F0C66">
        <w:rPr>
          <w:rFonts w:ascii="Times New Roman" w:hAnsi="Times New Roman"/>
        </w:rPr>
        <w:t xml:space="preserve">, a także do udostępnienia protokołu wszystkim podmiotom w tym Uczestnikom, z zastrzeżeniem informacji stanowiących tajemnicę przedsiębiorstwa. </w:t>
      </w:r>
    </w:p>
    <w:p w14:paraId="7C52309C" w14:textId="4FEF7748" w:rsidR="00251A56" w:rsidRPr="006F0C66" w:rsidRDefault="00251A56" w:rsidP="00425206">
      <w:pPr>
        <w:pStyle w:val="Akapitzlist"/>
        <w:widowControl w:val="0"/>
        <w:numPr>
          <w:ilvl w:val="1"/>
          <w:numId w:val="15"/>
        </w:numPr>
        <w:autoSpaceDE w:val="0"/>
        <w:autoSpaceDN w:val="0"/>
        <w:adjustRightInd w:val="0"/>
        <w:spacing w:line="360" w:lineRule="auto"/>
        <w:ind w:left="284" w:hanging="426"/>
        <w:jc w:val="both"/>
        <w:rPr>
          <w:rFonts w:ascii="Times New Roman" w:hAnsi="Times New Roman"/>
        </w:rPr>
      </w:pPr>
      <w:r w:rsidRPr="006F0C66">
        <w:rPr>
          <w:rFonts w:ascii="Times New Roman" w:hAnsi="Times New Roman"/>
        </w:rPr>
        <w:t xml:space="preserve">Protokół przechowywany jest w Dziale Zamówień Publicznych Biura Prawnego w sposób gwarantujący jego nienaruszalność. W przypadku wszczęcia postępowania w przedmiocie prowadzonej wcześniej dokumentacji </w:t>
      </w:r>
      <w:r w:rsidR="005E2409" w:rsidRPr="006F0C66">
        <w:rPr>
          <w:rFonts w:ascii="Times New Roman" w:hAnsi="Times New Roman"/>
        </w:rPr>
        <w:t>z WKR</w:t>
      </w:r>
      <w:r w:rsidRPr="006F0C66">
        <w:rPr>
          <w:rFonts w:ascii="Times New Roman" w:hAnsi="Times New Roman"/>
        </w:rPr>
        <w:t xml:space="preserve"> jest ona przechowywana razem z dokumentacją przetargową. </w:t>
      </w:r>
    </w:p>
    <w:p w14:paraId="781FCF73" w14:textId="2B0E3A53" w:rsidR="00251A56" w:rsidRPr="006F0C66" w:rsidRDefault="00251A56" w:rsidP="00425206">
      <w:pPr>
        <w:pStyle w:val="Akapitzlist"/>
        <w:widowControl w:val="0"/>
        <w:numPr>
          <w:ilvl w:val="1"/>
          <w:numId w:val="15"/>
        </w:numPr>
        <w:autoSpaceDE w:val="0"/>
        <w:autoSpaceDN w:val="0"/>
        <w:adjustRightInd w:val="0"/>
        <w:spacing w:line="360" w:lineRule="auto"/>
        <w:ind w:left="284" w:hanging="426"/>
        <w:jc w:val="both"/>
        <w:rPr>
          <w:rFonts w:ascii="Times New Roman" w:hAnsi="Times New Roman"/>
        </w:rPr>
      </w:pPr>
      <w:r w:rsidRPr="006F0C66">
        <w:rPr>
          <w:rFonts w:ascii="Times New Roman" w:hAnsi="Times New Roman"/>
        </w:rPr>
        <w:t xml:space="preserve">Wszelkie oświadczenia, wnioski, zawiadomienia, informacje mogą być przekazywane pomiędzy Zamawiającym a Uczestnikami drogą elektroniczną. </w:t>
      </w:r>
    </w:p>
    <w:p w14:paraId="77665580" w14:textId="1262D935" w:rsidR="00251A56" w:rsidRPr="006F0C66" w:rsidRDefault="00251A56" w:rsidP="00425206">
      <w:pPr>
        <w:pStyle w:val="Akapitzlist"/>
        <w:widowControl w:val="0"/>
        <w:numPr>
          <w:ilvl w:val="1"/>
          <w:numId w:val="15"/>
        </w:numPr>
        <w:autoSpaceDE w:val="0"/>
        <w:autoSpaceDN w:val="0"/>
        <w:adjustRightInd w:val="0"/>
        <w:spacing w:line="360" w:lineRule="auto"/>
        <w:ind w:left="284" w:hanging="426"/>
        <w:jc w:val="both"/>
        <w:rPr>
          <w:rFonts w:ascii="Times New Roman" w:hAnsi="Times New Roman"/>
        </w:rPr>
      </w:pPr>
      <w:r w:rsidRPr="006F0C66">
        <w:rPr>
          <w:rFonts w:ascii="Times New Roman" w:hAnsi="Times New Roman"/>
        </w:rPr>
        <w:t xml:space="preserve">Protokół </w:t>
      </w:r>
      <w:r w:rsidR="005E2409" w:rsidRPr="006F0C66">
        <w:rPr>
          <w:rFonts w:ascii="Times New Roman" w:hAnsi="Times New Roman"/>
        </w:rPr>
        <w:t>z WKR</w:t>
      </w:r>
      <w:r w:rsidRPr="006F0C66">
        <w:rPr>
          <w:rFonts w:ascii="Times New Roman" w:hAnsi="Times New Roman"/>
        </w:rPr>
        <w:t xml:space="preserve"> jest jawny po jego zakończeniu. </w:t>
      </w:r>
    </w:p>
    <w:p w14:paraId="2BEB10E7" w14:textId="49D10CA8" w:rsidR="00251A56" w:rsidRPr="006F0C66" w:rsidRDefault="00251A56" w:rsidP="00425206">
      <w:pPr>
        <w:pStyle w:val="Akapitzlist"/>
        <w:widowControl w:val="0"/>
        <w:numPr>
          <w:ilvl w:val="1"/>
          <w:numId w:val="15"/>
        </w:numPr>
        <w:autoSpaceDE w:val="0"/>
        <w:autoSpaceDN w:val="0"/>
        <w:adjustRightInd w:val="0"/>
        <w:spacing w:line="360" w:lineRule="auto"/>
        <w:ind w:left="284" w:hanging="426"/>
        <w:jc w:val="both"/>
        <w:rPr>
          <w:rFonts w:ascii="Times New Roman" w:hAnsi="Times New Roman"/>
        </w:rPr>
      </w:pPr>
      <w:r w:rsidRPr="006F0C66">
        <w:rPr>
          <w:rFonts w:ascii="Times New Roman" w:hAnsi="Times New Roman"/>
        </w:rPr>
        <w:t xml:space="preserve">Koszty związane z uczestnictwem </w:t>
      </w:r>
      <w:r w:rsidR="005E2409" w:rsidRPr="006F0C66">
        <w:rPr>
          <w:rFonts w:ascii="Times New Roman" w:hAnsi="Times New Roman"/>
        </w:rPr>
        <w:t>w WKR</w:t>
      </w:r>
      <w:r w:rsidRPr="006F0C66">
        <w:rPr>
          <w:rFonts w:ascii="Times New Roman" w:hAnsi="Times New Roman"/>
        </w:rPr>
        <w:t xml:space="preserve"> ponoszą Uczestnicy</w:t>
      </w:r>
      <w:r w:rsidR="00036CDE" w:rsidRPr="006F0C66">
        <w:rPr>
          <w:rFonts w:ascii="Times New Roman" w:hAnsi="Times New Roman"/>
        </w:rPr>
        <w:t xml:space="preserve"> i </w:t>
      </w:r>
      <w:r w:rsidRPr="006F0C66">
        <w:rPr>
          <w:rFonts w:ascii="Times New Roman" w:hAnsi="Times New Roman"/>
        </w:rPr>
        <w:t xml:space="preserve">nie podlegają zwrotowi przez Zamawiającego, nawet wówczas, gdy pomimo przeprowadzonych </w:t>
      </w:r>
      <w:r w:rsidR="00036CDE" w:rsidRPr="006F0C66">
        <w:rPr>
          <w:rFonts w:ascii="Times New Roman" w:hAnsi="Times New Roman"/>
        </w:rPr>
        <w:t>WKR</w:t>
      </w:r>
      <w:r w:rsidRPr="006F0C66">
        <w:rPr>
          <w:rFonts w:ascii="Times New Roman" w:hAnsi="Times New Roman"/>
        </w:rPr>
        <w:t xml:space="preserve"> nie zostanie wszczęte Postępowanie, ani udzielone jakiekolwiek Zamówienie. Uczestnicy nie otrzymują wynagrodzenia od Zamawiającego z tytułu uczestnictwa </w:t>
      </w:r>
      <w:r w:rsidR="00036CDE" w:rsidRPr="006F0C66">
        <w:rPr>
          <w:rFonts w:ascii="Times New Roman" w:hAnsi="Times New Roman"/>
        </w:rPr>
        <w:t>w WKR</w:t>
      </w:r>
      <w:r w:rsidRPr="006F0C66">
        <w:rPr>
          <w:rFonts w:ascii="Times New Roman" w:hAnsi="Times New Roman"/>
        </w:rPr>
        <w:t xml:space="preserve">. </w:t>
      </w:r>
    </w:p>
    <w:p w14:paraId="73F43C11" w14:textId="0429440D" w:rsidR="00251A56" w:rsidRPr="006F0C66" w:rsidRDefault="00251A56" w:rsidP="00425206">
      <w:pPr>
        <w:pStyle w:val="Akapitzlist"/>
        <w:widowControl w:val="0"/>
        <w:numPr>
          <w:ilvl w:val="1"/>
          <w:numId w:val="15"/>
        </w:numPr>
        <w:autoSpaceDE w:val="0"/>
        <w:autoSpaceDN w:val="0"/>
        <w:adjustRightInd w:val="0"/>
        <w:spacing w:line="360" w:lineRule="auto"/>
        <w:ind w:left="284" w:hanging="426"/>
        <w:jc w:val="both"/>
        <w:rPr>
          <w:rFonts w:ascii="Times New Roman" w:hAnsi="Times New Roman"/>
        </w:rPr>
      </w:pPr>
      <w:r w:rsidRPr="006F0C66">
        <w:rPr>
          <w:rFonts w:ascii="Times New Roman" w:hAnsi="Times New Roman"/>
        </w:rPr>
        <w:t xml:space="preserve">Zamawiający nie jest zobowiązany do prowadzenia </w:t>
      </w:r>
      <w:r w:rsidR="00036CDE" w:rsidRPr="006F0C66">
        <w:rPr>
          <w:rFonts w:ascii="Times New Roman" w:hAnsi="Times New Roman"/>
        </w:rPr>
        <w:t>WKR</w:t>
      </w:r>
      <w:r w:rsidRPr="006F0C66">
        <w:rPr>
          <w:rFonts w:ascii="Times New Roman" w:hAnsi="Times New Roman"/>
        </w:rPr>
        <w:t xml:space="preserve"> w określonej formie ze wszystkimi Uczestnikami oraz może decydować o różnych formach </w:t>
      </w:r>
      <w:r w:rsidR="00AB214E" w:rsidRPr="006F0C66">
        <w:rPr>
          <w:rFonts w:ascii="Times New Roman" w:hAnsi="Times New Roman"/>
        </w:rPr>
        <w:t>WKR</w:t>
      </w:r>
      <w:r w:rsidRPr="006F0C66">
        <w:rPr>
          <w:rFonts w:ascii="Times New Roman" w:hAnsi="Times New Roman"/>
        </w:rPr>
        <w:t xml:space="preserve"> z różnymi Uczestnikami, w zależności od merytorycznej treści stanowisk przedstawionych przez Uczestników, z poszanowaniem zasad przejrzystości, uczciwej konkurencji i równego traktowania Uczestników. </w:t>
      </w:r>
    </w:p>
    <w:p w14:paraId="7BB14352" w14:textId="6BEAFB96" w:rsidR="00251A56" w:rsidRPr="006F0C66" w:rsidRDefault="00AB214E" w:rsidP="00425206">
      <w:pPr>
        <w:pStyle w:val="Akapitzlist"/>
        <w:widowControl w:val="0"/>
        <w:numPr>
          <w:ilvl w:val="1"/>
          <w:numId w:val="15"/>
        </w:numPr>
        <w:autoSpaceDE w:val="0"/>
        <w:autoSpaceDN w:val="0"/>
        <w:adjustRightInd w:val="0"/>
        <w:spacing w:line="360" w:lineRule="auto"/>
        <w:ind w:left="284" w:hanging="426"/>
        <w:jc w:val="both"/>
        <w:rPr>
          <w:rFonts w:ascii="Times New Roman" w:hAnsi="Times New Roman"/>
        </w:rPr>
      </w:pPr>
      <w:r w:rsidRPr="006F0C66">
        <w:rPr>
          <w:rFonts w:ascii="Times New Roman" w:hAnsi="Times New Roman"/>
        </w:rPr>
        <w:t>WKR</w:t>
      </w:r>
      <w:r w:rsidR="00251A56" w:rsidRPr="006F0C66">
        <w:rPr>
          <w:rFonts w:ascii="Times New Roman" w:hAnsi="Times New Roman"/>
        </w:rPr>
        <w:t xml:space="preserve"> mogą być prowadzone w dowolnej, wybranej przez Zamawiającego formie, nienaruszającej zasad przejrzystości, uczciwej konkurencji i równego traktowania Uczestników. O formie decyduje Zamawiający w Ogłoszeniu lub w zaproszeniu do </w:t>
      </w:r>
      <w:r w:rsidRPr="006F0C66">
        <w:rPr>
          <w:rFonts w:ascii="Times New Roman" w:hAnsi="Times New Roman"/>
        </w:rPr>
        <w:t>WKR</w:t>
      </w:r>
      <w:r w:rsidR="00251A56" w:rsidRPr="006F0C66">
        <w:rPr>
          <w:rFonts w:ascii="Times New Roman" w:hAnsi="Times New Roman"/>
        </w:rPr>
        <w:t xml:space="preserve">. </w:t>
      </w:r>
    </w:p>
    <w:p w14:paraId="5A709766" w14:textId="24C12D18" w:rsidR="00251A56" w:rsidRPr="006F0C66" w:rsidRDefault="00AB214E" w:rsidP="00425206">
      <w:pPr>
        <w:pStyle w:val="Akapitzlist"/>
        <w:widowControl w:val="0"/>
        <w:numPr>
          <w:ilvl w:val="1"/>
          <w:numId w:val="15"/>
        </w:numPr>
        <w:autoSpaceDE w:val="0"/>
        <w:autoSpaceDN w:val="0"/>
        <w:adjustRightInd w:val="0"/>
        <w:spacing w:line="360" w:lineRule="auto"/>
        <w:ind w:left="284" w:hanging="426"/>
        <w:jc w:val="both"/>
        <w:rPr>
          <w:rFonts w:ascii="Times New Roman" w:hAnsi="Times New Roman"/>
        </w:rPr>
      </w:pPr>
      <w:r w:rsidRPr="006F0C66">
        <w:rPr>
          <w:rFonts w:ascii="Times New Roman" w:hAnsi="Times New Roman"/>
        </w:rPr>
        <w:t>WKR</w:t>
      </w:r>
      <w:r w:rsidR="00251A56" w:rsidRPr="006F0C66">
        <w:rPr>
          <w:rFonts w:ascii="Times New Roman" w:hAnsi="Times New Roman"/>
        </w:rPr>
        <w:t xml:space="preserve"> mogą przybrać w szczególności formę:</w:t>
      </w:r>
    </w:p>
    <w:p w14:paraId="2C6D1293" w14:textId="77777777" w:rsidR="00251A56" w:rsidRPr="006F0C66" w:rsidRDefault="00251A56" w:rsidP="00425206">
      <w:pPr>
        <w:pStyle w:val="Akapitzlist"/>
        <w:widowControl w:val="0"/>
        <w:numPr>
          <w:ilvl w:val="2"/>
          <w:numId w:val="17"/>
        </w:numPr>
        <w:autoSpaceDE w:val="0"/>
        <w:autoSpaceDN w:val="0"/>
        <w:adjustRightInd w:val="0"/>
        <w:spacing w:line="360" w:lineRule="auto"/>
        <w:jc w:val="both"/>
        <w:rPr>
          <w:rFonts w:ascii="Times New Roman" w:hAnsi="Times New Roman"/>
        </w:rPr>
      </w:pPr>
      <w:r w:rsidRPr="006F0C66">
        <w:rPr>
          <w:rFonts w:ascii="Times New Roman" w:hAnsi="Times New Roman"/>
        </w:rPr>
        <w:t xml:space="preserve">wymiany korespondencji w postaci pisemnej lub elektronicznej; </w:t>
      </w:r>
    </w:p>
    <w:p w14:paraId="6F6E682B" w14:textId="68D2AD0C" w:rsidR="00251A56" w:rsidRPr="006F0C66" w:rsidRDefault="00251A56" w:rsidP="00425206">
      <w:pPr>
        <w:pStyle w:val="Akapitzlist"/>
        <w:widowControl w:val="0"/>
        <w:numPr>
          <w:ilvl w:val="2"/>
          <w:numId w:val="17"/>
        </w:numPr>
        <w:autoSpaceDE w:val="0"/>
        <w:autoSpaceDN w:val="0"/>
        <w:adjustRightInd w:val="0"/>
        <w:spacing w:line="360" w:lineRule="auto"/>
        <w:jc w:val="both"/>
        <w:rPr>
          <w:rFonts w:ascii="Times New Roman" w:hAnsi="Times New Roman"/>
        </w:rPr>
      </w:pPr>
      <w:r w:rsidRPr="006F0C66">
        <w:rPr>
          <w:rFonts w:ascii="Times New Roman" w:hAnsi="Times New Roman"/>
        </w:rPr>
        <w:t xml:space="preserve">spotkania indywidualnego z Uczestnikami za pośrednictwem środków porozumiewania się na odległość </w:t>
      </w:r>
      <w:r w:rsidR="008B1243" w:rsidRPr="006F0C66">
        <w:rPr>
          <w:rFonts w:ascii="Times New Roman" w:hAnsi="Times New Roman"/>
        </w:rPr>
        <w:t>lub osobiście w siedzibie AOTMiT</w:t>
      </w:r>
      <w:r w:rsidRPr="006F0C66">
        <w:rPr>
          <w:rFonts w:ascii="Times New Roman" w:hAnsi="Times New Roman"/>
        </w:rPr>
        <w:t xml:space="preserve">; </w:t>
      </w:r>
    </w:p>
    <w:p w14:paraId="0C01CB72" w14:textId="58169380" w:rsidR="00251A56" w:rsidRPr="006F0C66" w:rsidRDefault="00251A56" w:rsidP="00425206">
      <w:pPr>
        <w:pStyle w:val="Akapitzlist"/>
        <w:widowControl w:val="0"/>
        <w:numPr>
          <w:ilvl w:val="2"/>
          <w:numId w:val="17"/>
        </w:numPr>
        <w:autoSpaceDE w:val="0"/>
        <w:autoSpaceDN w:val="0"/>
        <w:adjustRightInd w:val="0"/>
        <w:spacing w:line="360" w:lineRule="auto"/>
        <w:jc w:val="both"/>
        <w:rPr>
          <w:rFonts w:ascii="Times New Roman" w:hAnsi="Times New Roman"/>
        </w:rPr>
      </w:pPr>
      <w:r w:rsidRPr="006F0C66">
        <w:rPr>
          <w:rFonts w:ascii="Times New Roman" w:hAnsi="Times New Roman"/>
        </w:rPr>
        <w:t xml:space="preserve">spotkania grupowego z Uczestnikami, na określony przez Zamawiającego temat oraz w określonych przez Zamawiającego trybie i terminach. </w:t>
      </w:r>
    </w:p>
    <w:p w14:paraId="3BE699F3" w14:textId="62AC6AB2" w:rsidR="00251A56" w:rsidRPr="006F0C66" w:rsidRDefault="00251A56" w:rsidP="00425206">
      <w:pPr>
        <w:pStyle w:val="Akapitzlist"/>
        <w:widowControl w:val="0"/>
        <w:numPr>
          <w:ilvl w:val="1"/>
          <w:numId w:val="15"/>
        </w:numPr>
        <w:autoSpaceDE w:val="0"/>
        <w:autoSpaceDN w:val="0"/>
        <w:adjustRightInd w:val="0"/>
        <w:spacing w:line="360" w:lineRule="auto"/>
        <w:ind w:left="284" w:hanging="426"/>
        <w:jc w:val="both"/>
        <w:rPr>
          <w:rFonts w:ascii="Times New Roman" w:hAnsi="Times New Roman"/>
        </w:rPr>
      </w:pPr>
      <w:r w:rsidRPr="006F0C66">
        <w:rPr>
          <w:rFonts w:ascii="Times New Roman" w:hAnsi="Times New Roman"/>
        </w:rPr>
        <w:t xml:space="preserve">Zamawiający może żądać złożenia przez Uczestników oświadczenia o zachowaniu poufności informacji przekazywanych w toku </w:t>
      </w:r>
      <w:r w:rsidR="004857DA" w:rsidRPr="006F0C66">
        <w:rPr>
          <w:rFonts w:ascii="Times New Roman" w:hAnsi="Times New Roman"/>
        </w:rPr>
        <w:t>WKR</w:t>
      </w:r>
      <w:r w:rsidRPr="006F0C66">
        <w:rPr>
          <w:rFonts w:ascii="Times New Roman" w:hAnsi="Times New Roman"/>
        </w:rPr>
        <w:t xml:space="preserve">. </w:t>
      </w:r>
    </w:p>
    <w:p w14:paraId="18ACC856" w14:textId="0FF298D1" w:rsidR="00251A56" w:rsidRPr="006F0C66" w:rsidRDefault="00251A56" w:rsidP="00425206">
      <w:pPr>
        <w:pStyle w:val="Akapitzlist"/>
        <w:widowControl w:val="0"/>
        <w:numPr>
          <w:ilvl w:val="1"/>
          <w:numId w:val="15"/>
        </w:numPr>
        <w:autoSpaceDE w:val="0"/>
        <w:autoSpaceDN w:val="0"/>
        <w:adjustRightInd w:val="0"/>
        <w:spacing w:line="360" w:lineRule="auto"/>
        <w:ind w:left="284" w:hanging="426"/>
        <w:jc w:val="both"/>
        <w:rPr>
          <w:rFonts w:ascii="Times New Roman" w:hAnsi="Times New Roman"/>
        </w:rPr>
      </w:pPr>
      <w:r w:rsidRPr="006F0C66">
        <w:rPr>
          <w:rFonts w:ascii="Times New Roman" w:hAnsi="Times New Roman"/>
        </w:rPr>
        <w:t xml:space="preserve">Zamawiający może w każdej chwili zrezygnować z prowadzenia </w:t>
      </w:r>
      <w:r w:rsidR="004857DA" w:rsidRPr="006F0C66">
        <w:rPr>
          <w:rFonts w:ascii="Times New Roman" w:hAnsi="Times New Roman"/>
        </w:rPr>
        <w:t>WKR</w:t>
      </w:r>
      <w:r w:rsidRPr="006F0C66">
        <w:rPr>
          <w:rFonts w:ascii="Times New Roman" w:hAnsi="Times New Roman"/>
        </w:rPr>
        <w:t xml:space="preserve"> z wybranym Uczestnikiem</w:t>
      </w:r>
      <w:r w:rsidR="007C3A88" w:rsidRPr="006F0C66">
        <w:rPr>
          <w:rFonts w:ascii="Times New Roman" w:hAnsi="Times New Roman"/>
        </w:rPr>
        <w:t xml:space="preserve"> jeśli uzyska od niego wystarczające informacje</w:t>
      </w:r>
      <w:r w:rsidRPr="006F0C66">
        <w:rPr>
          <w:rFonts w:ascii="Times New Roman" w:hAnsi="Times New Roman"/>
        </w:rPr>
        <w:t xml:space="preserve">. </w:t>
      </w:r>
    </w:p>
    <w:p w14:paraId="378E428A" w14:textId="77777777" w:rsidR="00251A56" w:rsidRPr="006F0C66" w:rsidRDefault="00251A56" w:rsidP="00251A56">
      <w:pPr>
        <w:widowControl w:val="0"/>
        <w:suppressAutoHyphens w:val="0"/>
        <w:autoSpaceDE w:val="0"/>
        <w:autoSpaceDN w:val="0"/>
        <w:adjustRightInd w:val="0"/>
        <w:spacing w:line="360" w:lineRule="auto"/>
        <w:jc w:val="both"/>
        <w:rPr>
          <w:sz w:val="22"/>
          <w:szCs w:val="22"/>
          <w:lang w:eastAsia="en-US"/>
        </w:rPr>
      </w:pPr>
    </w:p>
    <w:p w14:paraId="679B83EB" w14:textId="77777777" w:rsidR="00251A56" w:rsidRPr="006F0C66" w:rsidRDefault="00251A56" w:rsidP="00251A56">
      <w:pPr>
        <w:widowControl w:val="0"/>
        <w:suppressAutoHyphens w:val="0"/>
        <w:autoSpaceDE w:val="0"/>
        <w:autoSpaceDN w:val="0"/>
        <w:adjustRightInd w:val="0"/>
        <w:spacing w:line="360" w:lineRule="auto"/>
        <w:jc w:val="center"/>
        <w:rPr>
          <w:sz w:val="22"/>
          <w:szCs w:val="22"/>
          <w:lang w:eastAsia="en-US"/>
        </w:rPr>
      </w:pPr>
      <w:r w:rsidRPr="006F0C66">
        <w:rPr>
          <w:b/>
          <w:bCs/>
          <w:sz w:val="22"/>
          <w:szCs w:val="22"/>
          <w:lang w:eastAsia="en-US"/>
        </w:rPr>
        <w:t>§ 9.</w:t>
      </w:r>
    </w:p>
    <w:p w14:paraId="5420BBC4" w14:textId="6881DAD5" w:rsidR="00251A56" w:rsidRPr="006F0C66" w:rsidRDefault="00251A56" w:rsidP="00251A56">
      <w:pPr>
        <w:widowControl w:val="0"/>
        <w:suppressAutoHyphens w:val="0"/>
        <w:autoSpaceDE w:val="0"/>
        <w:autoSpaceDN w:val="0"/>
        <w:adjustRightInd w:val="0"/>
        <w:spacing w:line="360" w:lineRule="auto"/>
        <w:jc w:val="both"/>
        <w:rPr>
          <w:sz w:val="22"/>
          <w:szCs w:val="22"/>
          <w:lang w:eastAsia="en-US"/>
        </w:rPr>
      </w:pPr>
      <w:r w:rsidRPr="006F0C66">
        <w:rPr>
          <w:sz w:val="22"/>
          <w:szCs w:val="22"/>
          <w:lang w:eastAsia="en-US"/>
        </w:rPr>
        <w:lastRenderedPageBreak/>
        <w:t xml:space="preserve">W toku prowadzonego postępowania Komisja przygotowuje projekty odpowiedzi na pisma składane przez Uczestników w postępowaniu. Odpowiedzi są przekazywane przez Przewodniczącego pocztą elektroniczną. </w:t>
      </w:r>
    </w:p>
    <w:p w14:paraId="06D02F8A" w14:textId="77777777" w:rsidR="00251A56" w:rsidRPr="006F0C66" w:rsidRDefault="00251A56" w:rsidP="00251A56">
      <w:pPr>
        <w:widowControl w:val="0"/>
        <w:suppressAutoHyphens w:val="0"/>
        <w:autoSpaceDE w:val="0"/>
        <w:autoSpaceDN w:val="0"/>
        <w:adjustRightInd w:val="0"/>
        <w:spacing w:line="360" w:lineRule="auto"/>
        <w:jc w:val="both"/>
        <w:rPr>
          <w:sz w:val="22"/>
          <w:szCs w:val="22"/>
          <w:lang w:eastAsia="en-US"/>
        </w:rPr>
      </w:pPr>
    </w:p>
    <w:p w14:paraId="7BBC72BB" w14:textId="77777777" w:rsidR="00251A56" w:rsidRPr="006F0C66" w:rsidRDefault="00251A56" w:rsidP="00251A56">
      <w:pPr>
        <w:widowControl w:val="0"/>
        <w:suppressAutoHyphens w:val="0"/>
        <w:autoSpaceDE w:val="0"/>
        <w:autoSpaceDN w:val="0"/>
        <w:adjustRightInd w:val="0"/>
        <w:spacing w:line="360" w:lineRule="auto"/>
        <w:jc w:val="center"/>
        <w:rPr>
          <w:sz w:val="22"/>
          <w:szCs w:val="22"/>
          <w:lang w:eastAsia="en-US"/>
        </w:rPr>
      </w:pPr>
      <w:r w:rsidRPr="006F0C66">
        <w:rPr>
          <w:b/>
          <w:bCs/>
          <w:sz w:val="22"/>
          <w:szCs w:val="22"/>
          <w:lang w:eastAsia="en-US"/>
        </w:rPr>
        <w:t>§ 10.</w:t>
      </w:r>
    </w:p>
    <w:p w14:paraId="078A7995" w14:textId="15C0FAB4" w:rsidR="00251A56" w:rsidRPr="006F0C66" w:rsidRDefault="00251A56" w:rsidP="00251A56">
      <w:pPr>
        <w:widowControl w:val="0"/>
        <w:suppressAutoHyphens w:val="0"/>
        <w:autoSpaceDE w:val="0"/>
        <w:autoSpaceDN w:val="0"/>
        <w:adjustRightInd w:val="0"/>
        <w:spacing w:line="360" w:lineRule="auto"/>
        <w:jc w:val="both"/>
        <w:rPr>
          <w:sz w:val="22"/>
          <w:szCs w:val="22"/>
          <w:lang w:eastAsia="en-US"/>
        </w:rPr>
      </w:pPr>
      <w:r w:rsidRPr="006F0C66">
        <w:rPr>
          <w:sz w:val="22"/>
          <w:szCs w:val="22"/>
          <w:lang w:eastAsia="en-US"/>
        </w:rPr>
        <w:t xml:space="preserve">Jeżeli dokonanie określonych czynności związanych z prowadzeniem </w:t>
      </w:r>
      <w:r w:rsidR="00367319" w:rsidRPr="006F0C66">
        <w:rPr>
          <w:sz w:val="22"/>
          <w:szCs w:val="22"/>
          <w:lang w:eastAsia="en-US"/>
        </w:rPr>
        <w:t>WKR</w:t>
      </w:r>
      <w:r w:rsidRPr="006F0C66">
        <w:rPr>
          <w:sz w:val="22"/>
          <w:szCs w:val="22"/>
          <w:lang w:eastAsia="en-US"/>
        </w:rPr>
        <w:t xml:space="preserve"> wymaga wiedzy specjalistycznej, Przewodniczący Komisji, może z własnej inicjatywy lub na wniosek Członka Komisji wystąpić do Kierownika Zamawiającego lub jego Zastępcy o powołanie biegłych lub innych doradców, w szczególności prawnych, technicznych lub ekonomicznych. </w:t>
      </w:r>
    </w:p>
    <w:p w14:paraId="6666F02A" w14:textId="77777777" w:rsidR="00251A56" w:rsidRPr="006F0C66" w:rsidRDefault="00251A56" w:rsidP="00251A56">
      <w:pPr>
        <w:widowControl w:val="0"/>
        <w:suppressAutoHyphens w:val="0"/>
        <w:autoSpaceDE w:val="0"/>
        <w:autoSpaceDN w:val="0"/>
        <w:adjustRightInd w:val="0"/>
        <w:spacing w:line="360" w:lineRule="auto"/>
        <w:jc w:val="both"/>
        <w:rPr>
          <w:sz w:val="22"/>
          <w:szCs w:val="22"/>
          <w:lang w:eastAsia="en-US"/>
        </w:rPr>
      </w:pPr>
    </w:p>
    <w:p w14:paraId="16186D74" w14:textId="77777777" w:rsidR="00251A56" w:rsidRPr="006F0C66" w:rsidRDefault="00251A56" w:rsidP="00251A56">
      <w:pPr>
        <w:widowControl w:val="0"/>
        <w:suppressAutoHyphens w:val="0"/>
        <w:autoSpaceDE w:val="0"/>
        <w:autoSpaceDN w:val="0"/>
        <w:adjustRightInd w:val="0"/>
        <w:spacing w:line="360" w:lineRule="auto"/>
        <w:jc w:val="center"/>
        <w:rPr>
          <w:sz w:val="22"/>
          <w:szCs w:val="22"/>
          <w:lang w:eastAsia="en-US"/>
        </w:rPr>
      </w:pPr>
      <w:r w:rsidRPr="006F0C66">
        <w:rPr>
          <w:b/>
          <w:bCs/>
          <w:sz w:val="22"/>
          <w:szCs w:val="22"/>
          <w:lang w:eastAsia="en-US"/>
        </w:rPr>
        <w:t>§ 11.</w:t>
      </w:r>
    </w:p>
    <w:p w14:paraId="422BA7B9" w14:textId="63309DE6" w:rsidR="00251A56" w:rsidRPr="006F0C66" w:rsidRDefault="00251A56" w:rsidP="00425206">
      <w:pPr>
        <w:pStyle w:val="Akapitzlist"/>
        <w:widowControl w:val="0"/>
        <w:numPr>
          <w:ilvl w:val="1"/>
          <w:numId w:val="16"/>
        </w:numPr>
        <w:autoSpaceDE w:val="0"/>
        <w:autoSpaceDN w:val="0"/>
        <w:adjustRightInd w:val="0"/>
        <w:spacing w:line="360" w:lineRule="auto"/>
        <w:ind w:left="426" w:hanging="426"/>
        <w:jc w:val="both"/>
        <w:rPr>
          <w:rFonts w:ascii="Times New Roman" w:hAnsi="Times New Roman"/>
        </w:rPr>
      </w:pPr>
      <w:r w:rsidRPr="006F0C66">
        <w:rPr>
          <w:rFonts w:ascii="Times New Roman" w:hAnsi="Times New Roman"/>
        </w:rPr>
        <w:t xml:space="preserve">Zamawiający decyduje o zakończeniu </w:t>
      </w:r>
      <w:r w:rsidR="00367319" w:rsidRPr="006F0C66">
        <w:rPr>
          <w:rFonts w:ascii="Times New Roman" w:hAnsi="Times New Roman"/>
        </w:rPr>
        <w:t>WKR</w:t>
      </w:r>
      <w:r w:rsidRPr="006F0C66">
        <w:rPr>
          <w:rFonts w:ascii="Times New Roman" w:hAnsi="Times New Roman"/>
        </w:rPr>
        <w:t xml:space="preserve">, przy czym nie jest zobowiązany do podawania uzasadnienia swojej decyzji. </w:t>
      </w:r>
    </w:p>
    <w:p w14:paraId="1FCE40F8" w14:textId="0704EA37" w:rsidR="00251A56" w:rsidRPr="006F0C66" w:rsidRDefault="00251A56" w:rsidP="00425206">
      <w:pPr>
        <w:pStyle w:val="Akapitzlist"/>
        <w:widowControl w:val="0"/>
        <w:numPr>
          <w:ilvl w:val="1"/>
          <w:numId w:val="16"/>
        </w:numPr>
        <w:autoSpaceDE w:val="0"/>
        <w:autoSpaceDN w:val="0"/>
        <w:adjustRightInd w:val="0"/>
        <w:spacing w:line="360" w:lineRule="auto"/>
        <w:ind w:left="426" w:hanging="426"/>
        <w:jc w:val="both"/>
        <w:rPr>
          <w:rFonts w:ascii="Times New Roman" w:hAnsi="Times New Roman"/>
        </w:rPr>
      </w:pPr>
      <w:r w:rsidRPr="006F0C66">
        <w:rPr>
          <w:rFonts w:ascii="Times New Roman" w:hAnsi="Times New Roman"/>
        </w:rPr>
        <w:t xml:space="preserve">Zamawiający zastrzega sobie prawo do zakończenia </w:t>
      </w:r>
      <w:r w:rsidR="00367319" w:rsidRPr="006F0C66">
        <w:rPr>
          <w:rFonts w:ascii="Times New Roman" w:hAnsi="Times New Roman"/>
        </w:rPr>
        <w:t>WKR</w:t>
      </w:r>
      <w:r w:rsidRPr="006F0C66">
        <w:rPr>
          <w:rFonts w:ascii="Times New Roman" w:hAnsi="Times New Roman"/>
        </w:rPr>
        <w:t xml:space="preserve"> na każdym jego etapie, bez podania przyczyny. </w:t>
      </w:r>
    </w:p>
    <w:p w14:paraId="469F3EFD" w14:textId="60869560" w:rsidR="00251A56" w:rsidRPr="006F0C66" w:rsidRDefault="00251A56" w:rsidP="00425206">
      <w:pPr>
        <w:pStyle w:val="Akapitzlist"/>
        <w:widowControl w:val="0"/>
        <w:numPr>
          <w:ilvl w:val="1"/>
          <w:numId w:val="16"/>
        </w:numPr>
        <w:autoSpaceDE w:val="0"/>
        <w:autoSpaceDN w:val="0"/>
        <w:adjustRightInd w:val="0"/>
        <w:spacing w:line="360" w:lineRule="auto"/>
        <w:ind w:left="426" w:hanging="426"/>
        <w:jc w:val="both"/>
        <w:rPr>
          <w:rFonts w:ascii="Times New Roman" w:hAnsi="Times New Roman"/>
        </w:rPr>
      </w:pPr>
      <w:r w:rsidRPr="006F0C66">
        <w:rPr>
          <w:rFonts w:ascii="Times New Roman" w:hAnsi="Times New Roman"/>
        </w:rPr>
        <w:t xml:space="preserve">Zamawiający zastrzega sobie prawo do unieważnienia </w:t>
      </w:r>
      <w:r w:rsidR="00EB3603" w:rsidRPr="006F0C66">
        <w:rPr>
          <w:rFonts w:ascii="Times New Roman" w:hAnsi="Times New Roman"/>
        </w:rPr>
        <w:t>WKR</w:t>
      </w:r>
      <w:r w:rsidRPr="006F0C66">
        <w:rPr>
          <w:rFonts w:ascii="Times New Roman" w:hAnsi="Times New Roman"/>
        </w:rPr>
        <w:t xml:space="preserve"> bez podawania przyczyny. Informacja o unieważnieniu opublikowana zostanie na stronie internetowej Zamawiającego. </w:t>
      </w:r>
    </w:p>
    <w:p w14:paraId="04986778" w14:textId="40324D6A" w:rsidR="00251A56" w:rsidRPr="006F0C66" w:rsidRDefault="00EB3603" w:rsidP="00425206">
      <w:pPr>
        <w:pStyle w:val="Akapitzlist"/>
        <w:widowControl w:val="0"/>
        <w:numPr>
          <w:ilvl w:val="1"/>
          <w:numId w:val="16"/>
        </w:numPr>
        <w:autoSpaceDE w:val="0"/>
        <w:autoSpaceDN w:val="0"/>
        <w:adjustRightInd w:val="0"/>
        <w:spacing w:line="360" w:lineRule="auto"/>
        <w:ind w:left="426" w:hanging="426"/>
        <w:jc w:val="both"/>
        <w:rPr>
          <w:rFonts w:ascii="Times New Roman" w:hAnsi="Times New Roman"/>
        </w:rPr>
      </w:pPr>
      <w:r w:rsidRPr="006F0C66">
        <w:rPr>
          <w:rFonts w:ascii="Times New Roman" w:hAnsi="Times New Roman"/>
        </w:rPr>
        <w:t>WKR</w:t>
      </w:r>
      <w:r w:rsidR="00251A56" w:rsidRPr="006F0C66">
        <w:rPr>
          <w:rFonts w:ascii="Times New Roman" w:hAnsi="Times New Roman"/>
        </w:rPr>
        <w:t xml:space="preserve"> mogą być prowadzone do dnia, w którym Zamawiający będzie w stanie określić, w wyniku porównania rozwiązań proponowanych przez Uczestników, rozwiązanie lub rozwiązania najbardziej spełniające jego potrzeby. </w:t>
      </w:r>
    </w:p>
    <w:p w14:paraId="65C61D84" w14:textId="362E67CD" w:rsidR="00251A56" w:rsidRPr="006F0C66" w:rsidRDefault="00251A56" w:rsidP="00425206">
      <w:pPr>
        <w:pStyle w:val="Akapitzlist"/>
        <w:widowControl w:val="0"/>
        <w:numPr>
          <w:ilvl w:val="1"/>
          <w:numId w:val="16"/>
        </w:numPr>
        <w:autoSpaceDE w:val="0"/>
        <w:autoSpaceDN w:val="0"/>
        <w:adjustRightInd w:val="0"/>
        <w:spacing w:line="360" w:lineRule="auto"/>
        <w:ind w:left="426" w:hanging="426"/>
        <w:jc w:val="both"/>
        <w:rPr>
          <w:rFonts w:ascii="Times New Roman" w:hAnsi="Times New Roman"/>
        </w:rPr>
      </w:pPr>
      <w:r w:rsidRPr="006F0C66">
        <w:rPr>
          <w:rFonts w:ascii="Times New Roman" w:hAnsi="Times New Roman"/>
        </w:rPr>
        <w:t xml:space="preserve">Informacja o zakończeniu </w:t>
      </w:r>
      <w:r w:rsidR="008F2254" w:rsidRPr="006F0C66">
        <w:rPr>
          <w:rFonts w:ascii="Times New Roman" w:hAnsi="Times New Roman"/>
        </w:rPr>
        <w:t>WKR</w:t>
      </w:r>
      <w:r w:rsidRPr="006F0C66">
        <w:rPr>
          <w:rFonts w:ascii="Times New Roman" w:hAnsi="Times New Roman"/>
        </w:rPr>
        <w:t xml:space="preserve"> zostanie opublikowana na stronie internetowej Zamawiającego</w:t>
      </w:r>
      <w:r w:rsidR="008F2254" w:rsidRPr="006F0C66">
        <w:rPr>
          <w:rFonts w:ascii="Times New Roman" w:hAnsi="Times New Roman"/>
        </w:rPr>
        <w:t xml:space="preserve"> i przekazana Uczestnikom.</w:t>
      </w:r>
    </w:p>
    <w:p w14:paraId="7C673042" w14:textId="77777777" w:rsidR="00251A56" w:rsidRPr="006F0C66" w:rsidRDefault="00251A56" w:rsidP="00251A56">
      <w:pPr>
        <w:widowControl w:val="0"/>
        <w:suppressAutoHyphens w:val="0"/>
        <w:autoSpaceDE w:val="0"/>
        <w:autoSpaceDN w:val="0"/>
        <w:adjustRightInd w:val="0"/>
        <w:spacing w:line="360" w:lineRule="auto"/>
        <w:jc w:val="both"/>
        <w:rPr>
          <w:sz w:val="22"/>
          <w:szCs w:val="22"/>
          <w:lang w:eastAsia="en-US"/>
        </w:rPr>
      </w:pPr>
    </w:p>
    <w:p w14:paraId="1DB355FB" w14:textId="77777777" w:rsidR="00251A56" w:rsidRPr="006F0C66" w:rsidRDefault="00251A56" w:rsidP="00251A56">
      <w:pPr>
        <w:widowControl w:val="0"/>
        <w:suppressAutoHyphens w:val="0"/>
        <w:autoSpaceDE w:val="0"/>
        <w:autoSpaceDN w:val="0"/>
        <w:adjustRightInd w:val="0"/>
        <w:spacing w:line="360" w:lineRule="auto"/>
        <w:jc w:val="center"/>
        <w:rPr>
          <w:sz w:val="22"/>
          <w:szCs w:val="22"/>
          <w:lang w:eastAsia="en-US"/>
        </w:rPr>
      </w:pPr>
      <w:r w:rsidRPr="006F0C66">
        <w:rPr>
          <w:b/>
          <w:bCs/>
          <w:sz w:val="22"/>
          <w:szCs w:val="22"/>
          <w:lang w:eastAsia="en-US"/>
        </w:rPr>
        <w:t>§ 12.</w:t>
      </w:r>
    </w:p>
    <w:p w14:paraId="03F6375C" w14:textId="585E0AF0" w:rsidR="00251A56" w:rsidRPr="006F0C66" w:rsidRDefault="00251A56" w:rsidP="00425206">
      <w:pPr>
        <w:pStyle w:val="Akapitzlist"/>
        <w:widowControl w:val="0"/>
        <w:numPr>
          <w:ilvl w:val="1"/>
          <w:numId w:val="9"/>
        </w:numPr>
        <w:autoSpaceDE w:val="0"/>
        <w:autoSpaceDN w:val="0"/>
        <w:adjustRightInd w:val="0"/>
        <w:spacing w:line="360" w:lineRule="auto"/>
        <w:ind w:left="426" w:hanging="426"/>
        <w:jc w:val="both"/>
        <w:rPr>
          <w:rFonts w:ascii="Times New Roman" w:hAnsi="Times New Roman"/>
        </w:rPr>
      </w:pPr>
      <w:r w:rsidRPr="006F0C66">
        <w:rPr>
          <w:rFonts w:ascii="Times New Roman" w:hAnsi="Times New Roman"/>
        </w:rPr>
        <w:t xml:space="preserve">Po zakończeniu </w:t>
      </w:r>
      <w:r w:rsidR="008F2254" w:rsidRPr="006F0C66">
        <w:rPr>
          <w:rFonts w:ascii="Times New Roman" w:hAnsi="Times New Roman"/>
        </w:rPr>
        <w:t>WKR</w:t>
      </w:r>
      <w:r w:rsidRPr="006F0C66">
        <w:rPr>
          <w:rFonts w:ascii="Times New Roman" w:hAnsi="Times New Roman"/>
        </w:rPr>
        <w:t xml:space="preserve"> Komisja sporządza i przedkłada Kierownikowi Zamawiającego lub jego Zastępcy informację na temat wyników</w:t>
      </w:r>
      <w:r w:rsidR="008F2254" w:rsidRPr="006F0C66">
        <w:rPr>
          <w:rFonts w:ascii="Times New Roman" w:hAnsi="Times New Roman"/>
        </w:rPr>
        <w:t>.</w:t>
      </w:r>
    </w:p>
    <w:p w14:paraId="17B6683E" w14:textId="77777777" w:rsidR="00251A56" w:rsidRPr="006F0C66" w:rsidRDefault="00251A56" w:rsidP="00425206">
      <w:pPr>
        <w:pStyle w:val="Akapitzlist"/>
        <w:widowControl w:val="0"/>
        <w:numPr>
          <w:ilvl w:val="1"/>
          <w:numId w:val="9"/>
        </w:numPr>
        <w:autoSpaceDE w:val="0"/>
        <w:autoSpaceDN w:val="0"/>
        <w:adjustRightInd w:val="0"/>
        <w:spacing w:line="360" w:lineRule="auto"/>
        <w:ind w:left="426" w:hanging="426"/>
        <w:jc w:val="both"/>
        <w:rPr>
          <w:rFonts w:ascii="Times New Roman" w:hAnsi="Times New Roman"/>
        </w:rPr>
      </w:pPr>
      <w:r w:rsidRPr="006F0C66">
        <w:rPr>
          <w:rFonts w:ascii="Times New Roman" w:hAnsi="Times New Roman"/>
        </w:rPr>
        <w:t xml:space="preserve">Protokół z prac Komisji zatwierdzany jest przez Kierownika Zamawiającego lub jego Zastępcę. </w:t>
      </w:r>
    </w:p>
    <w:p w14:paraId="4BC9BF41" w14:textId="0DDA5814" w:rsidR="00251A56" w:rsidRPr="006F0C66" w:rsidRDefault="00251A56" w:rsidP="00425206">
      <w:pPr>
        <w:pStyle w:val="Akapitzlist"/>
        <w:widowControl w:val="0"/>
        <w:numPr>
          <w:ilvl w:val="1"/>
          <w:numId w:val="9"/>
        </w:numPr>
        <w:autoSpaceDE w:val="0"/>
        <w:autoSpaceDN w:val="0"/>
        <w:adjustRightInd w:val="0"/>
        <w:spacing w:line="360" w:lineRule="auto"/>
        <w:ind w:left="426" w:hanging="426"/>
        <w:jc w:val="both"/>
        <w:rPr>
          <w:rFonts w:ascii="Times New Roman" w:hAnsi="Times New Roman"/>
        </w:rPr>
      </w:pPr>
      <w:r w:rsidRPr="006F0C66">
        <w:rPr>
          <w:rFonts w:ascii="Times New Roman" w:hAnsi="Times New Roman"/>
        </w:rPr>
        <w:t xml:space="preserve">Protokół </w:t>
      </w:r>
      <w:r w:rsidR="004C057C" w:rsidRPr="006F0C66">
        <w:rPr>
          <w:rFonts w:ascii="Times New Roman" w:hAnsi="Times New Roman"/>
        </w:rPr>
        <w:t>z WKR</w:t>
      </w:r>
      <w:r w:rsidRPr="006F0C66">
        <w:rPr>
          <w:rFonts w:ascii="Times New Roman" w:hAnsi="Times New Roman"/>
        </w:rPr>
        <w:t xml:space="preserve"> zawiera w szczególności: </w:t>
      </w:r>
    </w:p>
    <w:p w14:paraId="15BB0B50" w14:textId="43AE2D13" w:rsidR="00251A56" w:rsidRPr="006F0C66" w:rsidRDefault="00251A56" w:rsidP="00425206">
      <w:pPr>
        <w:pStyle w:val="Akapitzlist"/>
        <w:widowControl w:val="0"/>
        <w:numPr>
          <w:ilvl w:val="2"/>
          <w:numId w:val="18"/>
        </w:numPr>
        <w:autoSpaceDE w:val="0"/>
        <w:autoSpaceDN w:val="0"/>
        <w:adjustRightInd w:val="0"/>
        <w:spacing w:line="360" w:lineRule="auto"/>
        <w:ind w:left="1276"/>
        <w:jc w:val="both"/>
        <w:rPr>
          <w:rFonts w:ascii="Times New Roman" w:hAnsi="Times New Roman"/>
        </w:rPr>
      </w:pPr>
      <w:r w:rsidRPr="006F0C66">
        <w:rPr>
          <w:rFonts w:ascii="Times New Roman" w:hAnsi="Times New Roman"/>
        </w:rPr>
        <w:t xml:space="preserve">informacje na temat terminów prowadzenia </w:t>
      </w:r>
      <w:r w:rsidR="004C057C" w:rsidRPr="006F0C66">
        <w:rPr>
          <w:rFonts w:ascii="Times New Roman" w:hAnsi="Times New Roman"/>
        </w:rPr>
        <w:t>WKR</w:t>
      </w:r>
      <w:r w:rsidRPr="006F0C66">
        <w:rPr>
          <w:rFonts w:ascii="Times New Roman" w:hAnsi="Times New Roman"/>
        </w:rPr>
        <w:t xml:space="preserve">, </w:t>
      </w:r>
    </w:p>
    <w:p w14:paraId="43ADC8B7" w14:textId="77777777" w:rsidR="00251A56" w:rsidRPr="006F0C66" w:rsidRDefault="00251A56" w:rsidP="00425206">
      <w:pPr>
        <w:pStyle w:val="Akapitzlist"/>
        <w:widowControl w:val="0"/>
        <w:numPr>
          <w:ilvl w:val="2"/>
          <w:numId w:val="18"/>
        </w:numPr>
        <w:autoSpaceDE w:val="0"/>
        <w:autoSpaceDN w:val="0"/>
        <w:adjustRightInd w:val="0"/>
        <w:spacing w:line="360" w:lineRule="auto"/>
        <w:ind w:left="1276"/>
        <w:jc w:val="both"/>
        <w:rPr>
          <w:rFonts w:ascii="Times New Roman" w:hAnsi="Times New Roman"/>
        </w:rPr>
      </w:pPr>
      <w:r w:rsidRPr="006F0C66">
        <w:rPr>
          <w:rFonts w:ascii="Times New Roman" w:hAnsi="Times New Roman"/>
        </w:rPr>
        <w:t xml:space="preserve">liczbie złożonych wniosków w terminie wyznaczonym w Ogłoszeniu i po tym terminie, </w:t>
      </w:r>
    </w:p>
    <w:p w14:paraId="7CF9E759" w14:textId="0C03FF9B" w:rsidR="00251A56" w:rsidRPr="006F0C66" w:rsidRDefault="00251A56" w:rsidP="00425206">
      <w:pPr>
        <w:pStyle w:val="Akapitzlist"/>
        <w:widowControl w:val="0"/>
        <w:numPr>
          <w:ilvl w:val="2"/>
          <w:numId w:val="18"/>
        </w:numPr>
        <w:autoSpaceDE w:val="0"/>
        <w:autoSpaceDN w:val="0"/>
        <w:adjustRightInd w:val="0"/>
        <w:spacing w:line="360" w:lineRule="auto"/>
        <w:ind w:left="1276"/>
        <w:jc w:val="both"/>
        <w:rPr>
          <w:rFonts w:ascii="Times New Roman" w:hAnsi="Times New Roman"/>
        </w:rPr>
      </w:pPr>
      <w:r w:rsidRPr="006F0C66">
        <w:rPr>
          <w:rFonts w:ascii="Times New Roman" w:hAnsi="Times New Roman"/>
        </w:rPr>
        <w:t xml:space="preserve">liczbie Uczestników, </w:t>
      </w:r>
    </w:p>
    <w:p w14:paraId="1A2D3D7E" w14:textId="5E2DC4CD" w:rsidR="00251A56" w:rsidRPr="006F0C66" w:rsidRDefault="00251A56" w:rsidP="00425206">
      <w:pPr>
        <w:pStyle w:val="Akapitzlist"/>
        <w:widowControl w:val="0"/>
        <w:numPr>
          <w:ilvl w:val="2"/>
          <w:numId w:val="18"/>
        </w:numPr>
        <w:autoSpaceDE w:val="0"/>
        <w:autoSpaceDN w:val="0"/>
        <w:adjustRightInd w:val="0"/>
        <w:spacing w:line="360" w:lineRule="auto"/>
        <w:ind w:left="1276"/>
        <w:jc w:val="both"/>
        <w:rPr>
          <w:rFonts w:ascii="Times New Roman" w:hAnsi="Times New Roman"/>
        </w:rPr>
      </w:pPr>
      <w:r w:rsidRPr="006F0C66">
        <w:rPr>
          <w:rFonts w:ascii="Times New Roman" w:hAnsi="Times New Roman"/>
        </w:rPr>
        <w:t xml:space="preserve">informacji z przeprowadzonych w trakcie </w:t>
      </w:r>
      <w:r w:rsidR="004C057C" w:rsidRPr="006F0C66">
        <w:rPr>
          <w:rFonts w:ascii="Times New Roman" w:hAnsi="Times New Roman"/>
        </w:rPr>
        <w:t>WKR</w:t>
      </w:r>
      <w:r w:rsidRPr="006F0C66">
        <w:rPr>
          <w:rFonts w:ascii="Times New Roman" w:hAnsi="Times New Roman"/>
        </w:rPr>
        <w:t xml:space="preserve"> czynności podejmowanych przez Komisję, </w:t>
      </w:r>
    </w:p>
    <w:p w14:paraId="549CBD80" w14:textId="223A5FCA" w:rsidR="00251A56" w:rsidRPr="006F0C66" w:rsidRDefault="00251A56" w:rsidP="00425206">
      <w:pPr>
        <w:pStyle w:val="Akapitzlist"/>
        <w:widowControl w:val="0"/>
        <w:numPr>
          <w:ilvl w:val="2"/>
          <w:numId w:val="18"/>
        </w:numPr>
        <w:autoSpaceDE w:val="0"/>
        <w:autoSpaceDN w:val="0"/>
        <w:adjustRightInd w:val="0"/>
        <w:spacing w:line="360" w:lineRule="auto"/>
        <w:ind w:left="1276"/>
        <w:jc w:val="both"/>
        <w:rPr>
          <w:rFonts w:ascii="Times New Roman" w:hAnsi="Times New Roman"/>
        </w:rPr>
      </w:pPr>
      <w:r w:rsidRPr="006F0C66">
        <w:rPr>
          <w:rFonts w:ascii="Times New Roman" w:hAnsi="Times New Roman"/>
        </w:rPr>
        <w:lastRenderedPageBreak/>
        <w:t xml:space="preserve">informacji o wpływie </w:t>
      </w:r>
      <w:r w:rsidR="00A84676" w:rsidRPr="006F0C66">
        <w:rPr>
          <w:rFonts w:ascii="Times New Roman" w:hAnsi="Times New Roman"/>
        </w:rPr>
        <w:t>WKR</w:t>
      </w:r>
      <w:r w:rsidRPr="006F0C66">
        <w:rPr>
          <w:rFonts w:ascii="Times New Roman" w:hAnsi="Times New Roman"/>
        </w:rPr>
        <w:t xml:space="preserve"> na opis przedmiotu zamówienia, projekt SWZ (Specyfikacji Warunków Zamówienia) oraz projekt warunków umowy w sprawie zamówienia publicznego. </w:t>
      </w:r>
    </w:p>
    <w:p w14:paraId="1C1EB038" w14:textId="04FAC2F5" w:rsidR="00251A56" w:rsidRPr="006F0C66" w:rsidRDefault="00251A56" w:rsidP="00425206">
      <w:pPr>
        <w:pStyle w:val="Akapitzlist"/>
        <w:widowControl w:val="0"/>
        <w:numPr>
          <w:ilvl w:val="1"/>
          <w:numId w:val="9"/>
        </w:numPr>
        <w:spacing w:line="360" w:lineRule="auto"/>
        <w:ind w:left="426" w:hanging="426"/>
        <w:jc w:val="both"/>
        <w:rPr>
          <w:rFonts w:ascii="Times New Roman" w:hAnsi="Times New Roman"/>
        </w:rPr>
      </w:pPr>
      <w:r w:rsidRPr="006F0C66">
        <w:rPr>
          <w:rFonts w:ascii="Times New Roman" w:hAnsi="Times New Roman"/>
        </w:rPr>
        <w:t xml:space="preserve">Zamawiający ma obowiązek ujawnienia w dokumentacji postępowania w sprawie zamówienia publicznego, w tym w ogłoszeniu o wszczęciu postępowania oraz w protokole postępowania informacji na temat prowadzonych uprzednio </w:t>
      </w:r>
      <w:r w:rsidR="00A84676" w:rsidRPr="006F0C66">
        <w:rPr>
          <w:rFonts w:ascii="Times New Roman" w:hAnsi="Times New Roman"/>
        </w:rPr>
        <w:t>WKR</w:t>
      </w:r>
      <w:r w:rsidRPr="006F0C66">
        <w:rPr>
          <w:rFonts w:ascii="Times New Roman" w:hAnsi="Times New Roman"/>
        </w:rPr>
        <w:t>.</w:t>
      </w:r>
    </w:p>
    <w:p w14:paraId="5A511D14" w14:textId="77777777" w:rsidR="00950997" w:rsidRPr="006F0C66" w:rsidRDefault="00950997" w:rsidP="00950997">
      <w:pPr>
        <w:pStyle w:val="Akapitzlist"/>
        <w:autoSpaceDE w:val="0"/>
        <w:autoSpaceDN w:val="0"/>
        <w:adjustRightInd w:val="0"/>
        <w:spacing w:line="360" w:lineRule="auto"/>
        <w:jc w:val="right"/>
        <w:rPr>
          <w:rFonts w:ascii="Times New Roman" w:eastAsia="Times New Roman" w:hAnsi="Times New Roman"/>
          <w:color w:val="000000"/>
          <w:lang w:eastAsia="ar-SA"/>
        </w:rPr>
      </w:pPr>
    </w:p>
    <w:sectPr w:rsidR="00950997" w:rsidRPr="006F0C66" w:rsidSect="000036CD">
      <w:headerReference w:type="default" r:id="rId18"/>
      <w:footerReference w:type="even" r:id="rId19"/>
      <w:footerReference w:type="default" r:id="rId20"/>
      <w:headerReference w:type="first" r:id="rId21"/>
      <w:footerReference w:type="first" r:id="rId22"/>
      <w:type w:val="continuous"/>
      <w:pgSz w:w="11906" w:h="16838"/>
      <w:pgMar w:top="1417" w:right="1274"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BEF4C" w14:textId="77777777" w:rsidR="00B07AEA" w:rsidRDefault="00B07AEA">
      <w:r>
        <w:separator/>
      </w:r>
    </w:p>
  </w:endnote>
  <w:endnote w:type="continuationSeparator" w:id="0">
    <w:p w14:paraId="53A0C9CA" w14:textId="77777777" w:rsidR="00B07AEA" w:rsidRDefault="00B07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arSymbol">
    <w:altName w:val="Times New Roman"/>
    <w:panose1 w:val="00000000000000000000"/>
    <w:charset w:val="EE"/>
    <w:family w:val="auto"/>
    <w:notTrueType/>
    <w:pitch w:val="default"/>
    <w:sig w:usb0="00000005" w:usb1="00000000" w:usb2="00000000" w:usb3="00000000" w:csb0="00000002"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52433" w14:textId="77777777" w:rsidR="007B78AB" w:rsidRDefault="007B78AB" w:rsidP="00925C9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50EA95F6" w14:textId="77777777" w:rsidR="007B78AB" w:rsidRDefault="007B78AB" w:rsidP="008E1440">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6B96E" w14:textId="77777777" w:rsidR="007B78AB" w:rsidRDefault="007B78AB" w:rsidP="00925C9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970CBF">
      <w:rPr>
        <w:rStyle w:val="Numerstrony"/>
        <w:noProof/>
      </w:rPr>
      <w:t>2</w:t>
    </w:r>
    <w:r>
      <w:rPr>
        <w:rStyle w:val="Numerstrony"/>
      </w:rPr>
      <w:fldChar w:fldCharType="end"/>
    </w:r>
  </w:p>
  <w:p w14:paraId="56E4912B" w14:textId="562ED720" w:rsidR="007B78AB" w:rsidRDefault="00241BD5" w:rsidP="008E1440">
    <w:pPr>
      <w:pStyle w:val="Stopka"/>
      <w:ind w:right="360"/>
    </w:pPr>
    <w:r w:rsidRPr="00125B62">
      <w:rPr>
        <w:noProof/>
      </w:rPr>
      <w:drawing>
        <wp:inline distT="0" distB="0" distL="0" distR="0" wp14:anchorId="5DFFD059" wp14:editId="39E8CB7C">
          <wp:extent cx="5760720" cy="455295"/>
          <wp:effectExtent l="0" t="0" r="0" b="1905"/>
          <wp:docPr id="1799513136" name="Obraz 1799513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760720" cy="45529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FFA17" w14:textId="77777777" w:rsidR="007B78AB" w:rsidRDefault="007B78AB" w:rsidP="0086089C">
    <w:pPr>
      <w:pStyle w:val="Stopka"/>
      <w:rPr>
        <w:rFonts w:ascii="Arial" w:hAnsi="Arial" w:cs="Arial"/>
        <w:b/>
        <w:color w:val="3333CC"/>
        <w:sz w:val="16"/>
        <w:szCs w:val="16"/>
      </w:rPr>
    </w:pPr>
  </w:p>
  <w:p w14:paraId="63FA1D98" w14:textId="02E4CA35" w:rsidR="007B78AB" w:rsidRDefault="00A77551" w:rsidP="0086089C">
    <w:pPr>
      <w:pStyle w:val="Stopka"/>
      <w:jc w:val="both"/>
      <w:rPr>
        <w:rFonts w:ascii="Arial" w:hAnsi="Arial" w:cs="Arial"/>
        <w:b/>
        <w:color w:val="3333CC"/>
        <w:sz w:val="16"/>
        <w:szCs w:val="16"/>
      </w:rPr>
    </w:pPr>
    <w:r w:rsidRPr="00125B62">
      <w:rPr>
        <w:noProof/>
      </w:rPr>
      <w:drawing>
        <wp:inline distT="0" distB="0" distL="0" distR="0" wp14:anchorId="1E2E066F" wp14:editId="66B9861F">
          <wp:extent cx="5760720" cy="455295"/>
          <wp:effectExtent l="0" t="0" r="0" b="190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760720" cy="455295"/>
                  </a:xfrm>
                  <a:prstGeom prst="rect">
                    <a:avLst/>
                  </a:prstGeom>
                </pic:spPr>
              </pic:pic>
            </a:graphicData>
          </a:graphic>
        </wp:inline>
      </w:drawing>
    </w:r>
  </w:p>
  <w:p w14:paraId="571C99E4" w14:textId="77777777" w:rsidR="007B78AB" w:rsidRDefault="007B78AB" w:rsidP="0086089C">
    <w:pPr>
      <w:pStyle w:val="Nagwek"/>
      <w:jc w:val="center"/>
      <w:rPr>
        <w:b/>
        <w:color w:val="3333CC"/>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BD53A" w14:textId="77777777" w:rsidR="00B07AEA" w:rsidRDefault="00B07AEA">
      <w:r>
        <w:separator/>
      </w:r>
    </w:p>
  </w:footnote>
  <w:footnote w:type="continuationSeparator" w:id="0">
    <w:p w14:paraId="3763B9D7" w14:textId="77777777" w:rsidR="00B07AEA" w:rsidRDefault="00B07A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D4B06" w14:textId="4B09A7FF" w:rsidR="00241BD5" w:rsidRDefault="002A676F">
    <w:pPr>
      <w:pStyle w:val="Nagwek"/>
    </w:pPr>
    <w:r>
      <w:rPr>
        <w:noProof/>
      </w:rPr>
      <w:drawing>
        <wp:inline distT="0" distB="0" distL="0" distR="0" wp14:anchorId="0D319323" wp14:editId="6D1A0F0C">
          <wp:extent cx="5851525" cy="1142074"/>
          <wp:effectExtent l="0" t="0" r="0" b="1270"/>
          <wp:docPr id="123510700" name="Obraz 11" descr="Obraz zawierający tekst,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463762" name="Obraz 11" descr="Obraz zawierający tekst,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5851525" cy="114207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95F9D" w14:textId="6599988E" w:rsidR="0086089C" w:rsidRDefault="00C85316" w:rsidP="008A78F1">
    <w:pPr>
      <w:pStyle w:val="Nagwek"/>
      <w:tabs>
        <w:tab w:val="clear" w:pos="4536"/>
        <w:tab w:val="clear" w:pos="9072"/>
        <w:tab w:val="left" w:pos="1800"/>
        <w:tab w:val="left" w:pos="5783"/>
        <w:tab w:val="right" w:pos="9215"/>
      </w:tabs>
    </w:pPr>
    <w:r>
      <w:rPr>
        <w:noProof/>
      </w:rPr>
      <w:drawing>
        <wp:inline distT="0" distB="0" distL="0" distR="0" wp14:anchorId="63D33555" wp14:editId="674BE4E8">
          <wp:extent cx="5851525" cy="1142074"/>
          <wp:effectExtent l="0" t="0" r="0" b="1270"/>
          <wp:docPr id="884362246" name="Obraz 11" descr="Obraz zawierający tekst,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463762" name="Obraz 11" descr="Obraz zawierający tekst,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5851525" cy="1142074"/>
                  </a:xfrm>
                  <a:prstGeom prst="rect">
                    <a:avLst/>
                  </a:prstGeom>
                </pic:spPr>
              </pic:pic>
            </a:graphicData>
          </a:graphic>
        </wp:inline>
      </w:drawing>
    </w:r>
    <w:r w:rsidR="0086089C">
      <w:tab/>
    </w:r>
    <w:r w:rsidR="008A78F1">
      <w:tab/>
    </w:r>
  </w:p>
  <w:p w14:paraId="03D04C4A" w14:textId="77777777" w:rsidR="0086089C" w:rsidRDefault="0086089C" w:rsidP="0086089C">
    <w:pPr>
      <w:pStyle w:val="Nagwek"/>
      <w:tabs>
        <w:tab w:val="clear" w:pos="4536"/>
        <w:tab w:val="clear" w:pos="9072"/>
        <w:tab w:val="left" w:pos="5783"/>
        <w:tab w:val="right" w:pos="921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360"/>
        </w:tabs>
        <w:ind w:left="360" w:hanging="360"/>
      </w:pPr>
      <w:rPr>
        <w:rFonts w:ascii="StarSymbol" w:hAnsi="StarSymbol"/>
      </w:r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tarSymbol" w:hAnsi="StarSymbol"/>
      </w:rPr>
    </w:lvl>
  </w:abstractNum>
  <w:abstractNum w:abstractNumId="2" w15:restartNumberingAfterBreak="0">
    <w:nsid w:val="00000003"/>
    <w:multiLevelType w:val="multilevel"/>
    <w:tmpl w:val="00000003"/>
    <w:name w:val="WW8Num3"/>
    <w:lvl w:ilvl="0">
      <w:numFmt w:val="bullet"/>
      <w:lvlText w:val="-"/>
      <w:lvlJc w:val="left"/>
      <w:pPr>
        <w:tabs>
          <w:tab w:val="num" w:pos="360"/>
        </w:tabs>
        <w:ind w:left="36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StarSymbol" w:hAnsi="StarSymbol"/>
      </w:rPr>
    </w:lvl>
  </w:abstractNum>
  <w:abstractNum w:abstractNumId="4" w15:restartNumberingAfterBreak="0">
    <w:nsid w:val="00000005"/>
    <w:multiLevelType w:val="singleLevel"/>
    <w:tmpl w:val="00000005"/>
    <w:name w:val="WW8Num5"/>
    <w:lvl w:ilvl="0">
      <w:start w:val="1"/>
      <w:numFmt w:val="bullet"/>
      <w:lvlText w:val="-"/>
      <w:lvlJc w:val="left"/>
      <w:pPr>
        <w:tabs>
          <w:tab w:val="num" w:pos="360"/>
        </w:tabs>
        <w:ind w:left="360" w:hanging="360"/>
      </w:pPr>
      <w:rPr>
        <w:rFonts w:ascii="StarSymbol" w:hAnsi="StarSymbol"/>
      </w:rPr>
    </w:lvl>
  </w:abstractNum>
  <w:abstractNum w:abstractNumId="5" w15:restartNumberingAfterBreak="0">
    <w:nsid w:val="00000006"/>
    <w:multiLevelType w:val="singleLevel"/>
    <w:tmpl w:val="00000006"/>
    <w:name w:val="WW8Num6"/>
    <w:lvl w:ilvl="0">
      <w:start w:val="1"/>
      <w:numFmt w:val="bullet"/>
      <w:lvlText w:val="-"/>
      <w:lvlJc w:val="left"/>
      <w:pPr>
        <w:tabs>
          <w:tab w:val="num" w:pos="360"/>
        </w:tabs>
        <w:ind w:left="360" w:hanging="360"/>
      </w:pPr>
      <w:rPr>
        <w:rFonts w:ascii="StarSymbol" w:hAnsi="StarSymbol"/>
      </w:rPr>
    </w:lvl>
  </w:abstractNum>
  <w:abstractNum w:abstractNumId="6" w15:restartNumberingAfterBreak="0">
    <w:nsid w:val="00000007"/>
    <w:multiLevelType w:val="singleLevel"/>
    <w:tmpl w:val="00000007"/>
    <w:name w:val="WW8Num7"/>
    <w:lvl w:ilvl="0">
      <w:start w:val="1"/>
      <w:numFmt w:val="bullet"/>
      <w:lvlText w:val="-"/>
      <w:lvlJc w:val="left"/>
      <w:pPr>
        <w:tabs>
          <w:tab w:val="num" w:pos="360"/>
        </w:tabs>
        <w:ind w:left="360" w:hanging="360"/>
      </w:pPr>
      <w:rPr>
        <w:rFonts w:ascii="StarSymbol" w:hAnsi="StarSymbol"/>
      </w:rPr>
    </w:lvl>
  </w:abstractNum>
  <w:abstractNum w:abstractNumId="7" w15:restartNumberingAfterBreak="0">
    <w:nsid w:val="00000008"/>
    <w:multiLevelType w:val="singleLevel"/>
    <w:tmpl w:val="00000008"/>
    <w:name w:val="WW8Num8"/>
    <w:lvl w:ilvl="0">
      <w:start w:val="1"/>
      <w:numFmt w:val="bullet"/>
      <w:lvlText w:val="-"/>
      <w:lvlJc w:val="left"/>
      <w:pPr>
        <w:tabs>
          <w:tab w:val="num" w:pos="360"/>
        </w:tabs>
        <w:ind w:left="360" w:hanging="360"/>
      </w:pPr>
      <w:rPr>
        <w:rFonts w:ascii="StarSymbol" w:hAnsi="StarSymbol"/>
      </w:rPr>
    </w:lvl>
  </w:abstractNum>
  <w:abstractNum w:abstractNumId="8" w15:restartNumberingAfterBreak="0">
    <w:nsid w:val="00000009"/>
    <w:multiLevelType w:val="singleLevel"/>
    <w:tmpl w:val="00000009"/>
    <w:name w:val="WW8Num9"/>
    <w:lvl w:ilvl="0">
      <w:start w:val="1"/>
      <w:numFmt w:val="bullet"/>
      <w:lvlText w:val="-"/>
      <w:lvlJc w:val="left"/>
      <w:pPr>
        <w:tabs>
          <w:tab w:val="num" w:pos="360"/>
        </w:tabs>
        <w:ind w:left="360" w:hanging="360"/>
      </w:pPr>
      <w:rPr>
        <w:rFonts w:ascii="StarSymbol" w:hAnsi="StarSymbol"/>
      </w:rPr>
    </w:lvl>
  </w:abstractNum>
  <w:abstractNum w:abstractNumId="9" w15:restartNumberingAfterBreak="0">
    <w:nsid w:val="13500ECA"/>
    <w:multiLevelType w:val="hybridMultilevel"/>
    <w:tmpl w:val="0ADE3D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5063BE6"/>
    <w:multiLevelType w:val="hybridMultilevel"/>
    <w:tmpl w:val="F94A4172"/>
    <w:lvl w:ilvl="0" w:tplc="1C66CE4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20F75A96"/>
    <w:multiLevelType w:val="multilevel"/>
    <w:tmpl w:val="CD1674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79D6890"/>
    <w:multiLevelType w:val="hybridMultilevel"/>
    <w:tmpl w:val="8C74E688"/>
    <w:lvl w:ilvl="0" w:tplc="FFFFFFFF">
      <w:start w:val="1"/>
      <w:numFmt w:val="decimal"/>
      <w:lvlText w:val="%1."/>
      <w:lvlJc w:val="left"/>
      <w:pPr>
        <w:ind w:left="720" w:hanging="360"/>
      </w:pPr>
    </w:lvl>
    <w:lvl w:ilvl="1" w:tplc="0415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973546C"/>
    <w:multiLevelType w:val="hybridMultilevel"/>
    <w:tmpl w:val="138085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9971563"/>
    <w:multiLevelType w:val="hybridMultilevel"/>
    <w:tmpl w:val="34E4816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CD0385C"/>
    <w:multiLevelType w:val="hybridMultilevel"/>
    <w:tmpl w:val="E8C2E718"/>
    <w:lvl w:ilvl="0" w:tplc="FFFFFFFF">
      <w:start w:val="1"/>
      <w:numFmt w:val="decimal"/>
      <w:lvlText w:val="%1."/>
      <w:lvlJc w:val="left"/>
      <w:pPr>
        <w:ind w:left="720" w:hanging="360"/>
      </w:pPr>
    </w:lvl>
    <w:lvl w:ilvl="1" w:tplc="FFFFFFFF">
      <w:start w:val="1"/>
      <w:numFmt w:val="decimal"/>
      <w:lvlText w:val="%2."/>
      <w:lvlJc w:val="left"/>
      <w:pPr>
        <w:ind w:left="1069" w:hanging="360"/>
      </w:pPr>
    </w:lvl>
    <w:lvl w:ilvl="2" w:tplc="04150011">
      <w:start w:val="1"/>
      <w:numFmt w:val="decimal"/>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DDB2CEC"/>
    <w:multiLevelType w:val="hybridMultilevel"/>
    <w:tmpl w:val="A48073BA"/>
    <w:lvl w:ilvl="0" w:tplc="04150011">
      <w:start w:val="1"/>
      <w:numFmt w:val="decimal"/>
      <w:lvlText w:val="%1)"/>
      <w:lvlJc w:val="left"/>
      <w:pPr>
        <w:ind w:left="720" w:hanging="360"/>
      </w:pPr>
    </w:lvl>
    <w:lvl w:ilvl="1" w:tplc="47F4F32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3BE0AE1"/>
    <w:multiLevelType w:val="hybridMultilevel"/>
    <w:tmpl w:val="3852145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 w15:restartNumberingAfterBreak="0">
    <w:nsid w:val="467D6F03"/>
    <w:multiLevelType w:val="hybridMultilevel"/>
    <w:tmpl w:val="718A1564"/>
    <w:lvl w:ilvl="0" w:tplc="04150011">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78A4B43"/>
    <w:multiLevelType w:val="hybridMultilevel"/>
    <w:tmpl w:val="CFB60FD4"/>
    <w:lvl w:ilvl="0" w:tplc="FFFFFFFF">
      <w:start w:val="1"/>
      <w:numFmt w:val="decimal"/>
      <w:lvlText w:val="%1."/>
      <w:lvlJc w:val="left"/>
      <w:pPr>
        <w:ind w:left="1069" w:hanging="360"/>
      </w:pPr>
    </w:lvl>
    <w:lvl w:ilvl="1" w:tplc="FFFFFFFF">
      <w:start w:val="1"/>
      <w:numFmt w:val="lowerLetter"/>
      <w:lvlText w:val="%2."/>
      <w:lvlJc w:val="left"/>
      <w:pPr>
        <w:ind w:left="1789" w:hanging="360"/>
      </w:pPr>
    </w:lvl>
    <w:lvl w:ilvl="2" w:tplc="04150011">
      <w:start w:val="1"/>
      <w:numFmt w:val="decimal"/>
      <w:lvlText w:val="%3)"/>
      <w:lvlJc w:val="left"/>
      <w:pPr>
        <w:ind w:left="720" w:hanging="36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0" w15:restartNumberingAfterBreak="0">
    <w:nsid w:val="48DE43DF"/>
    <w:multiLevelType w:val="hybridMultilevel"/>
    <w:tmpl w:val="4C523F6A"/>
    <w:lvl w:ilvl="0" w:tplc="04150011">
      <w:start w:val="1"/>
      <w:numFmt w:val="decimal"/>
      <w:lvlText w:val="%1)"/>
      <w:lvlJc w:val="left"/>
      <w:pPr>
        <w:ind w:left="750" w:hanging="390"/>
      </w:pPr>
      <w:rPr>
        <w:rFonts w:hint="default"/>
      </w:rPr>
    </w:lvl>
    <w:lvl w:ilvl="1" w:tplc="562C3084">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E7B1CB3"/>
    <w:multiLevelType w:val="hybridMultilevel"/>
    <w:tmpl w:val="AC304C96"/>
    <w:lvl w:ilvl="0" w:tplc="FFFFFFFF">
      <w:start w:val="1"/>
      <w:numFmt w:val="decimal"/>
      <w:lvlText w:val="%1."/>
      <w:lvlJc w:val="left"/>
      <w:pPr>
        <w:ind w:left="720" w:hanging="360"/>
      </w:pPr>
    </w:lvl>
    <w:lvl w:ilvl="1" w:tplc="0415000F">
      <w:start w:val="1"/>
      <w:numFmt w:val="decimal"/>
      <w:lvlText w:val="%2."/>
      <w:lvlJc w:val="left"/>
      <w:pPr>
        <w:ind w:left="720" w:hanging="360"/>
      </w:pPr>
    </w:lvl>
    <w:lvl w:ilvl="2" w:tplc="74C63422">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FDE4F38"/>
    <w:multiLevelType w:val="hybridMultilevel"/>
    <w:tmpl w:val="14EAA320"/>
    <w:lvl w:ilvl="0" w:tplc="0415000F">
      <w:start w:val="1"/>
      <w:numFmt w:val="decimal"/>
      <w:lvlText w:val="%1."/>
      <w:lvlJc w:val="left"/>
      <w:pPr>
        <w:ind w:left="720" w:hanging="360"/>
      </w:pPr>
    </w:lvl>
    <w:lvl w:ilvl="1" w:tplc="0415000F">
      <w:start w:val="1"/>
      <w:numFmt w:val="decimal"/>
      <w:lvlText w:val="%2."/>
      <w:lvlJc w:val="left"/>
      <w:pPr>
        <w:ind w:left="1069"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0B31BF4"/>
    <w:multiLevelType w:val="hybridMultilevel"/>
    <w:tmpl w:val="1CDED8F4"/>
    <w:lvl w:ilvl="0" w:tplc="0415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3CF7CA3"/>
    <w:multiLevelType w:val="hybridMultilevel"/>
    <w:tmpl w:val="7338A8D0"/>
    <w:lvl w:ilvl="0" w:tplc="0415000F">
      <w:start w:val="1"/>
      <w:numFmt w:val="decimal"/>
      <w:lvlText w:val="%1."/>
      <w:lvlJc w:val="left"/>
      <w:pPr>
        <w:ind w:left="720" w:hanging="360"/>
      </w:pPr>
      <w:rPr>
        <w:rFonts w:hint="default"/>
      </w:rPr>
    </w:lvl>
    <w:lvl w:ilvl="1" w:tplc="B0509A8E">
      <w:start w:val="6"/>
      <w:numFmt w:val="bullet"/>
      <w:lvlText w:val="•"/>
      <w:lvlJc w:val="left"/>
      <w:pPr>
        <w:ind w:left="1440" w:hanging="360"/>
      </w:pPr>
      <w:rPr>
        <w:rFonts w:ascii="Times New Roman" w:eastAsia="Times New Roman"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53C1853"/>
    <w:multiLevelType w:val="hybridMultilevel"/>
    <w:tmpl w:val="BBD0BC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C160C21"/>
    <w:multiLevelType w:val="hybridMultilevel"/>
    <w:tmpl w:val="8D14DB86"/>
    <w:lvl w:ilvl="0" w:tplc="FFFFFFFF">
      <w:start w:val="1"/>
      <w:numFmt w:val="lowerLetter"/>
      <w:lvlText w:val="%1)"/>
      <w:lvlJc w:val="left"/>
      <w:pPr>
        <w:ind w:left="720" w:hanging="360"/>
      </w:pPr>
    </w:lvl>
    <w:lvl w:ilvl="1" w:tplc="041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6FD461C"/>
    <w:multiLevelType w:val="hybridMultilevel"/>
    <w:tmpl w:val="A4108870"/>
    <w:lvl w:ilvl="0" w:tplc="1C66CE4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9F701E1"/>
    <w:multiLevelType w:val="hybridMultilevel"/>
    <w:tmpl w:val="092ACE34"/>
    <w:lvl w:ilvl="0" w:tplc="FFFFFFFF">
      <w:start w:val="1"/>
      <w:numFmt w:val="decimal"/>
      <w:lvlText w:val="%1)"/>
      <w:lvlJc w:val="left"/>
      <w:pPr>
        <w:ind w:left="720" w:hanging="360"/>
      </w:pPr>
    </w:lvl>
    <w:lvl w:ilvl="1" w:tplc="7D40A3C8">
      <w:start w:val="1"/>
      <w:numFmt w:val="decimal"/>
      <w:lvlText w:val="%2."/>
      <w:lvlJc w:val="left"/>
      <w:pPr>
        <w:ind w:left="1069"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D7A3827"/>
    <w:multiLevelType w:val="multilevel"/>
    <w:tmpl w:val="958CA20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eastAsia="Times New Roman" w:hAnsi="Symbol"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F154B8A"/>
    <w:multiLevelType w:val="hybridMultilevel"/>
    <w:tmpl w:val="43B04B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F10516E"/>
    <w:multiLevelType w:val="hybridMultilevel"/>
    <w:tmpl w:val="4020A0EC"/>
    <w:lvl w:ilvl="0" w:tplc="B03A54F0">
      <w:start w:val="1"/>
      <w:numFmt w:val="decimal"/>
      <w:lvlText w:val="%1."/>
      <w:lvlJc w:val="left"/>
      <w:pPr>
        <w:ind w:left="144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45822057">
    <w:abstractNumId w:val="24"/>
  </w:num>
  <w:num w:numId="2" w16cid:durableId="24333939">
    <w:abstractNumId w:val="26"/>
  </w:num>
  <w:num w:numId="3" w16cid:durableId="576674168">
    <w:abstractNumId w:val="23"/>
  </w:num>
  <w:num w:numId="4" w16cid:durableId="1059595129">
    <w:abstractNumId w:val="13"/>
  </w:num>
  <w:num w:numId="5" w16cid:durableId="894900514">
    <w:abstractNumId w:val="30"/>
  </w:num>
  <w:num w:numId="6" w16cid:durableId="159662268">
    <w:abstractNumId w:val="14"/>
  </w:num>
  <w:num w:numId="7" w16cid:durableId="1206140603">
    <w:abstractNumId w:val="25"/>
  </w:num>
  <w:num w:numId="8" w16cid:durableId="771241995">
    <w:abstractNumId w:val="16"/>
  </w:num>
  <w:num w:numId="9" w16cid:durableId="1911425492">
    <w:abstractNumId w:val="20"/>
  </w:num>
  <w:num w:numId="10" w16cid:durableId="1348017323">
    <w:abstractNumId w:val="9"/>
  </w:num>
  <w:num w:numId="11" w16cid:durableId="2040083605">
    <w:abstractNumId w:val="31"/>
  </w:num>
  <w:num w:numId="12" w16cid:durableId="256329163">
    <w:abstractNumId w:val="18"/>
  </w:num>
  <w:num w:numId="13" w16cid:durableId="438837141">
    <w:abstractNumId w:val="12"/>
  </w:num>
  <w:num w:numId="14" w16cid:durableId="732313016">
    <w:abstractNumId w:val="21"/>
  </w:num>
  <w:num w:numId="15" w16cid:durableId="1520973819">
    <w:abstractNumId w:val="22"/>
  </w:num>
  <w:num w:numId="16" w16cid:durableId="1383023135">
    <w:abstractNumId w:val="28"/>
  </w:num>
  <w:num w:numId="17" w16cid:durableId="1332760320">
    <w:abstractNumId w:val="15"/>
  </w:num>
  <w:num w:numId="18" w16cid:durableId="90203582">
    <w:abstractNumId w:val="19"/>
  </w:num>
  <w:num w:numId="19" w16cid:durableId="1729184850">
    <w:abstractNumId w:val="29"/>
  </w:num>
  <w:num w:numId="20" w16cid:durableId="454256113">
    <w:abstractNumId w:val="10"/>
  </w:num>
  <w:num w:numId="21" w16cid:durableId="226041706">
    <w:abstractNumId w:val="27"/>
  </w:num>
  <w:num w:numId="22" w16cid:durableId="1783765969">
    <w:abstractNumId w:val="11"/>
  </w:num>
  <w:num w:numId="23" w16cid:durableId="21130685">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4DE"/>
    <w:rsid w:val="0000097A"/>
    <w:rsid w:val="000036CD"/>
    <w:rsid w:val="00016582"/>
    <w:rsid w:val="0002572B"/>
    <w:rsid w:val="00025B11"/>
    <w:rsid w:val="0003045A"/>
    <w:rsid w:val="0003579C"/>
    <w:rsid w:val="00035B2F"/>
    <w:rsid w:val="00036CDE"/>
    <w:rsid w:val="00040527"/>
    <w:rsid w:val="0004348E"/>
    <w:rsid w:val="000452F1"/>
    <w:rsid w:val="0005159F"/>
    <w:rsid w:val="00060F87"/>
    <w:rsid w:val="00061DBD"/>
    <w:rsid w:val="00067C96"/>
    <w:rsid w:val="00067EF8"/>
    <w:rsid w:val="000708EF"/>
    <w:rsid w:val="0007135F"/>
    <w:rsid w:val="000720B1"/>
    <w:rsid w:val="000756C2"/>
    <w:rsid w:val="00086FD3"/>
    <w:rsid w:val="000A29FA"/>
    <w:rsid w:val="000A61A1"/>
    <w:rsid w:val="000B0EAE"/>
    <w:rsid w:val="000C172A"/>
    <w:rsid w:val="000C44DE"/>
    <w:rsid w:val="000C7432"/>
    <w:rsid w:val="000D0BC5"/>
    <w:rsid w:val="000D5177"/>
    <w:rsid w:val="000D6432"/>
    <w:rsid w:val="000E54E7"/>
    <w:rsid w:val="000E722F"/>
    <w:rsid w:val="000E7FD8"/>
    <w:rsid w:val="000F143D"/>
    <w:rsid w:val="00114E4C"/>
    <w:rsid w:val="00124B58"/>
    <w:rsid w:val="0012506B"/>
    <w:rsid w:val="0013269A"/>
    <w:rsid w:val="001371D0"/>
    <w:rsid w:val="001403AD"/>
    <w:rsid w:val="0014401B"/>
    <w:rsid w:val="00152865"/>
    <w:rsid w:val="0015489F"/>
    <w:rsid w:val="001578FC"/>
    <w:rsid w:val="00157A62"/>
    <w:rsid w:val="00183AC7"/>
    <w:rsid w:val="00192CE1"/>
    <w:rsid w:val="00193D08"/>
    <w:rsid w:val="0019466A"/>
    <w:rsid w:val="001A50A2"/>
    <w:rsid w:val="001A644A"/>
    <w:rsid w:val="001B2CC8"/>
    <w:rsid w:val="001C0115"/>
    <w:rsid w:val="001C31FD"/>
    <w:rsid w:val="001C6D6A"/>
    <w:rsid w:val="001D0E1B"/>
    <w:rsid w:val="001F24AB"/>
    <w:rsid w:val="001F668B"/>
    <w:rsid w:val="001F6B67"/>
    <w:rsid w:val="00204A5C"/>
    <w:rsid w:val="00205652"/>
    <w:rsid w:val="00213CC6"/>
    <w:rsid w:val="00220151"/>
    <w:rsid w:val="002202AC"/>
    <w:rsid w:val="00225122"/>
    <w:rsid w:val="002359A4"/>
    <w:rsid w:val="00241BD5"/>
    <w:rsid w:val="00250BE9"/>
    <w:rsid w:val="00251A56"/>
    <w:rsid w:val="0025294F"/>
    <w:rsid w:val="002635CC"/>
    <w:rsid w:val="00265088"/>
    <w:rsid w:val="002667A3"/>
    <w:rsid w:val="00266FA1"/>
    <w:rsid w:val="00270C23"/>
    <w:rsid w:val="002744D1"/>
    <w:rsid w:val="00280BB9"/>
    <w:rsid w:val="00284E32"/>
    <w:rsid w:val="00287B30"/>
    <w:rsid w:val="002916CB"/>
    <w:rsid w:val="002917A3"/>
    <w:rsid w:val="00292873"/>
    <w:rsid w:val="00293DF5"/>
    <w:rsid w:val="00295022"/>
    <w:rsid w:val="002978F8"/>
    <w:rsid w:val="002A0F1B"/>
    <w:rsid w:val="002A676F"/>
    <w:rsid w:val="002B2DB2"/>
    <w:rsid w:val="002B3E89"/>
    <w:rsid w:val="002B532D"/>
    <w:rsid w:val="002F04A9"/>
    <w:rsid w:val="00302D7B"/>
    <w:rsid w:val="00304A54"/>
    <w:rsid w:val="00322145"/>
    <w:rsid w:val="00327FC5"/>
    <w:rsid w:val="00332DF6"/>
    <w:rsid w:val="00333DD1"/>
    <w:rsid w:val="003362D4"/>
    <w:rsid w:val="0034088F"/>
    <w:rsid w:val="00342A21"/>
    <w:rsid w:val="00343614"/>
    <w:rsid w:val="003458F0"/>
    <w:rsid w:val="00361008"/>
    <w:rsid w:val="00364875"/>
    <w:rsid w:val="00366E24"/>
    <w:rsid w:val="00367319"/>
    <w:rsid w:val="00370D88"/>
    <w:rsid w:val="00372901"/>
    <w:rsid w:val="00374953"/>
    <w:rsid w:val="00390C67"/>
    <w:rsid w:val="003940BE"/>
    <w:rsid w:val="00396C81"/>
    <w:rsid w:val="003A0E3B"/>
    <w:rsid w:val="003A1A5F"/>
    <w:rsid w:val="003A2285"/>
    <w:rsid w:val="003A4A3D"/>
    <w:rsid w:val="003A71EE"/>
    <w:rsid w:val="003B6DE6"/>
    <w:rsid w:val="003C4321"/>
    <w:rsid w:val="003C6334"/>
    <w:rsid w:val="003D3B92"/>
    <w:rsid w:val="003D3E8D"/>
    <w:rsid w:val="003D7BFD"/>
    <w:rsid w:val="003E074A"/>
    <w:rsid w:val="003E0A0C"/>
    <w:rsid w:val="003E19B9"/>
    <w:rsid w:val="003E403F"/>
    <w:rsid w:val="003F1EDB"/>
    <w:rsid w:val="003F523A"/>
    <w:rsid w:val="00400AF5"/>
    <w:rsid w:val="00400F52"/>
    <w:rsid w:val="00407BD5"/>
    <w:rsid w:val="004108FC"/>
    <w:rsid w:val="00411248"/>
    <w:rsid w:val="0041162E"/>
    <w:rsid w:val="00412604"/>
    <w:rsid w:val="00412636"/>
    <w:rsid w:val="00422F40"/>
    <w:rsid w:val="00425206"/>
    <w:rsid w:val="004357EC"/>
    <w:rsid w:val="0044571A"/>
    <w:rsid w:val="00455DF8"/>
    <w:rsid w:val="004624F3"/>
    <w:rsid w:val="00466FC4"/>
    <w:rsid w:val="00471CCA"/>
    <w:rsid w:val="00473887"/>
    <w:rsid w:val="004759F6"/>
    <w:rsid w:val="00480BF8"/>
    <w:rsid w:val="004857DA"/>
    <w:rsid w:val="00490CFD"/>
    <w:rsid w:val="00496003"/>
    <w:rsid w:val="004A25FC"/>
    <w:rsid w:val="004A5B5D"/>
    <w:rsid w:val="004C057C"/>
    <w:rsid w:val="004C3600"/>
    <w:rsid w:val="004C7E4F"/>
    <w:rsid w:val="004D68AC"/>
    <w:rsid w:val="004D7896"/>
    <w:rsid w:val="004F014A"/>
    <w:rsid w:val="004F36BB"/>
    <w:rsid w:val="004F7CFB"/>
    <w:rsid w:val="00501945"/>
    <w:rsid w:val="00504168"/>
    <w:rsid w:val="00515B59"/>
    <w:rsid w:val="00517C35"/>
    <w:rsid w:val="00520C0D"/>
    <w:rsid w:val="00521D9A"/>
    <w:rsid w:val="00522A5A"/>
    <w:rsid w:val="0052428F"/>
    <w:rsid w:val="00526530"/>
    <w:rsid w:val="00526B0B"/>
    <w:rsid w:val="00532B36"/>
    <w:rsid w:val="00542ABF"/>
    <w:rsid w:val="00546C79"/>
    <w:rsid w:val="00547182"/>
    <w:rsid w:val="00547F75"/>
    <w:rsid w:val="0055371E"/>
    <w:rsid w:val="005566E9"/>
    <w:rsid w:val="00560A22"/>
    <w:rsid w:val="00576577"/>
    <w:rsid w:val="005768E8"/>
    <w:rsid w:val="005859DE"/>
    <w:rsid w:val="00592BC6"/>
    <w:rsid w:val="00592C95"/>
    <w:rsid w:val="0059420D"/>
    <w:rsid w:val="005A1A45"/>
    <w:rsid w:val="005B0014"/>
    <w:rsid w:val="005B383F"/>
    <w:rsid w:val="005B74FE"/>
    <w:rsid w:val="005C4FD3"/>
    <w:rsid w:val="005C566A"/>
    <w:rsid w:val="005D08BA"/>
    <w:rsid w:val="005D6336"/>
    <w:rsid w:val="005D637D"/>
    <w:rsid w:val="005E101D"/>
    <w:rsid w:val="005E2409"/>
    <w:rsid w:val="005F0699"/>
    <w:rsid w:val="005F6EAC"/>
    <w:rsid w:val="00602E01"/>
    <w:rsid w:val="00603058"/>
    <w:rsid w:val="00604728"/>
    <w:rsid w:val="00611FDA"/>
    <w:rsid w:val="006131DD"/>
    <w:rsid w:val="00613D7A"/>
    <w:rsid w:val="00613EC5"/>
    <w:rsid w:val="006156DD"/>
    <w:rsid w:val="00623747"/>
    <w:rsid w:val="00633BFA"/>
    <w:rsid w:val="00651571"/>
    <w:rsid w:val="006546E8"/>
    <w:rsid w:val="006559C3"/>
    <w:rsid w:val="00657F4B"/>
    <w:rsid w:val="00665662"/>
    <w:rsid w:val="00666622"/>
    <w:rsid w:val="00674374"/>
    <w:rsid w:val="006A0444"/>
    <w:rsid w:val="006C2E81"/>
    <w:rsid w:val="006C4A77"/>
    <w:rsid w:val="006C674F"/>
    <w:rsid w:val="006D035D"/>
    <w:rsid w:val="006D4263"/>
    <w:rsid w:val="006D767E"/>
    <w:rsid w:val="006F0C66"/>
    <w:rsid w:val="006F2024"/>
    <w:rsid w:val="006F36AA"/>
    <w:rsid w:val="006F4C41"/>
    <w:rsid w:val="006F5D5C"/>
    <w:rsid w:val="00702441"/>
    <w:rsid w:val="00704EC6"/>
    <w:rsid w:val="00712C80"/>
    <w:rsid w:val="007135A3"/>
    <w:rsid w:val="007279BE"/>
    <w:rsid w:val="007371E4"/>
    <w:rsid w:val="007430BD"/>
    <w:rsid w:val="007435A4"/>
    <w:rsid w:val="00765418"/>
    <w:rsid w:val="00773708"/>
    <w:rsid w:val="007809EA"/>
    <w:rsid w:val="00785DCB"/>
    <w:rsid w:val="007A0F8E"/>
    <w:rsid w:val="007B5F64"/>
    <w:rsid w:val="007B78AB"/>
    <w:rsid w:val="007C3A88"/>
    <w:rsid w:val="007C5D12"/>
    <w:rsid w:val="007C7530"/>
    <w:rsid w:val="007D0819"/>
    <w:rsid w:val="007D6B9A"/>
    <w:rsid w:val="007E11DB"/>
    <w:rsid w:val="007E353B"/>
    <w:rsid w:val="007E6537"/>
    <w:rsid w:val="007E7EED"/>
    <w:rsid w:val="007F2683"/>
    <w:rsid w:val="00801BA3"/>
    <w:rsid w:val="008028D5"/>
    <w:rsid w:val="00804DC5"/>
    <w:rsid w:val="008075A6"/>
    <w:rsid w:val="00812D14"/>
    <w:rsid w:val="0081750A"/>
    <w:rsid w:val="00817C1F"/>
    <w:rsid w:val="00822B19"/>
    <w:rsid w:val="00831033"/>
    <w:rsid w:val="008559D7"/>
    <w:rsid w:val="0085607F"/>
    <w:rsid w:val="0086089C"/>
    <w:rsid w:val="0086227A"/>
    <w:rsid w:val="00863ACE"/>
    <w:rsid w:val="00884294"/>
    <w:rsid w:val="00887F8D"/>
    <w:rsid w:val="00892BBF"/>
    <w:rsid w:val="008959B4"/>
    <w:rsid w:val="008A0CEC"/>
    <w:rsid w:val="008A109E"/>
    <w:rsid w:val="008A2B15"/>
    <w:rsid w:val="008A78F1"/>
    <w:rsid w:val="008B1243"/>
    <w:rsid w:val="008B2E28"/>
    <w:rsid w:val="008C213E"/>
    <w:rsid w:val="008C45BB"/>
    <w:rsid w:val="008D5DAF"/>
    <w:rsid w:val="008D6239"/>
    <w:rsid w:val="008D774B"/>
    <w:rsid w:val="008E1440"/>
    <w:rsid w:val="008F2254"/>
    <w:rsid w:val="008F7D3A"/>
    <w:rsid w:val="0090223E"/>
    <w:rsid w:val="0090493E"/>
    <w:rsid w:val="00916D2E"/>
    <w:rsid w:val="00917197"/>
    <w:rsid w:val="00920E20"/>
    <w:rsid w:val="00920EE2"/>
    <w:rsid w:val="009249E6"/>
    <w:rsid w:val="0092542E"/>
    <w:rsid w:val="00925786"/>
    <w:rsid w:val="00925C98"/>
    <w:rsid w:val="00930174"/>
    <w:rsid w:val="009317FA"/>
    <w:rsid w:val="0093585A"/>
    <w:rsid w:val="00950860"/>
    <w:rsid w:val="00950997"/>
    <w:rsid w:val="00960079"/>
    <w:rsid w:val="00966552"/>
    <w:rsid w:val="00970CBF"/>
    <w:rsid w:val="00973F5E"/>
    <w:rsid w:val="009750B2"/>
    <w:rsid w:val="00981AA7"/>
    <w:rsid w:val="0098347F"/>
    <w:rsid w:val="009916F4"/>
    <w:rsid w:val="00992F7B"/>
    <w:rsid w:val="009A03FD"/>
    <w:rsid w:val="009B14C4"/>
    <w:rsid w:val="009C17C6"/>
    <w:rsid w:val="009C1DDE"/>
    <w:rsid w:val="009C205D"/>
    <w:rsid w:val="009C5CF2"/>
    <w:rsid w:val="009E06C8"/>
    <w:rsid w:val="009E0A9E"/>
    <w:rsid w:val="009E1692"/>
    <w:rsid w:val="00A0056C"/>
    <w:rsid w:val="00A04721"/>
    <w:rsid w:val="00A079B4"/>
    <w:rsid w:val="00A1343C"/>
    <w:rsid w:val="00A205EB"/>
    <w:rsid w:val="00A365F2"/>
    <w:rsid w:val="00A3768E"/>
    <w:rsid w:val="00A40BEB"/>
    <w:rsid w:val="00A44D44"/>
    <w:rsid w:val="00A47FB3"/>
    <w:rsid w:val="00A61CFB"/>
    <w:rsid w:val="00A71662"/>
    <w:rsid w:val="00A728C1"/>
    <w:rsid w:val="00A75C53"/>
    <w:rsid w:val="00A76407"/>
    <w:rsid w:val="00A77551"/>
    <w:rsid w:val="00A807A7"/>
    <w:rsid w:val="00A8094F"/>
    <w:rsid w:val="00A833F5"/>
    <w:rsid w:val="00A84676"/>
    <w:rsid w:val="00AB214E"/>
    <w:rsid w:val="00AB385A"/>
    <w:rsid w:val="00AB50E5"/>
    <w:rsid w:val="00AC6E03"/>
    <w:rsid w:val="00AD2427"/>
    <w:rsid w:val="00AD2493"/>
    <w:rsid w:val="00AD44D7"/>
    <w:rsid w:val="00AE1102"/>
    <w:rsid w:val="00AE4641"/>
    <w:rsid w:val="00AF0E24"/>
    <w:rsid w:val="00AF39F2"/>
    <w:rsid w:val="00AF5531"/>
    <w:rsid w:val="00B00C2A"/>
    <w:rsid w:val="00B07AEA"/>
    <w:rsid w:val="00B145C0"/>
    <w:rsid w:val="00B24199"/>
    <w:rsid w:val="00B257AB"/>
    <w:rsid w:val="00B27176"/>
    <w:rsid w:val="00B32399"/>
    <w:rsid w:val="00B36240"/>
    <w:rsid w:val="00B438DB"/>
    <w:rsid w:val="00B44F2F"/>
    <w:rsid w:val="00B4545C"/>
    <w:rsid w:val="00B52EBB"/>
    <w:rsid w:val="00B54B95"/>
    <w:rsid w:val="00B56CEC"/>
    <w:rsid w:val="00B648A8"/>
    <w:rsid w:val="00B814FB"/>
    <w:rsid w:val="00B8226F"/>
    <w:rsid w:val="00B82315"/>
    <w:rsid w:val="00B82C3F"/>
    <w:rsid w:val="00B8493C"/>
    <w:rsid w:val="00B85A3B"/>
    <w:rsid w:val="00B8748A"/>
    <w:rsid w:val="00BA18CC"/>
    <w:rsid w:val="00BA7EE0"/>
    <w:rsid w:val="00BB1B00"/>
    <w:rsid w:val="00BB7DA1"/>
    <w:rsid w:val="00BC4656"/>
    <w:rsid w:val="00BE26DA"/>
    <w:rsid w:val="00BE3B28"/>
    <w:rsid w:val="00BE553F"/>
    <w:rsid w:val="00BE5B55"/>
    <w:rsid w:val="00BE5BF4"/>
    <w:rsid w:val="00C01FB9"/>
    <w:rsid w:val="00C1096A"/>
    <w:rsid w:val="00C12239"/>
    <w:rsid w:val="00C12ECD"/>
    <w:rsid w:val="00C15906"/>
    <w:rsid w:val="00C176A5"/>
    <w:rsid w:val="00C21429"/>
    <w:rsid w:val="00C226BD"/>
    <w:rsid w:val="00C247F2"/>
    <w:rsid w:val="00C27195"/>
    <w:rsid w:val="00C2727D"/>
    <w:rsid w:val="00C4360F"/>
    <w:rsid w:val="00C46B30"/>
    <w:rsid w:val="00C57F7E"/>
    <w:rsid w:val="00C85316"/>
    <w:rsid w:val="00C85431"/>
    <w:rsid w:val="00C87529"/>
    <w:rsid w:val="00C903CF"/>
    <w:rsid w:val="00C9102C"/>
    <w:rsid w:val="00C9173A"/>
    <w:rsid w:val="00C91F2B"/>
    <w:rsid w:val="00CA2C6E"/>
    <w:rsid w:val="00CA30AC"/>
    <w:rsid w:val="00CA4AAC"/>
    <w:rsid w:val="00CA4ED6"/>
    <w:rsid w:val="00CB7BF8"/>
    <w:rsid w:val="00CC0EBB"/>
    <w:rsid w:val="00CC10AE"/>
    <w:rsid w:val="00CC550F"/>
    <w:rsid w:val="00CD1C31"/>
    <w:rsid w:val="00CD2301"/>
    <w:rsid w:val="00CD74A7"/>
    <w:rsid w:val="00CE27A1"/>
    <w:rsid w:val="00CE42D9"/>
    <w:rsid w:val="00CE507A"/>
    <w:rsid w:val="00CE6FE2"/>
    <w:rsid w:val="00CF4170"/>
    <w:rsid w:val="00CF6471"/>
    <w:rsid w:val="00D019F7"/>
    <w:rsid w:val="00D045D0"/>
    <w:rsid w:val="00D1081E"/>
    <w:rsid w:val="00D1373F"/>
    <w:rsid w:val="00D215F9"/>
    <w:rsid w:val="00D243CF"/>
    <w:rsid w:val="00D30310"/>
    <w:rsid w:val="00D345F4"/>
    <w:rsid w:val="00D4261B"/>
    <w:rsid w:val="00D4651F"/>
    <w:rsid w:val="00D569CC"/>
    <w:rsid w:val="00D621FA"/>
    <w:rsid w:val="00D63665"/>
    <w:rsid w:val="00D72DC4"/>
    <w:rsid w:val="00D745D3"/>
    <w:rsid w:val="00D804D9"/>
    <w:rsid w:val="00D939EF"/>
    <w:rsid w:val="00DB5CDE"/>
    <w:rsid w:val="00DB78E1"/>
    <w:rsid w:val="00DB7944"/>
    <w:rsid w:val="00DC58C1"/>
    <w:rsid w:val="00DD43F5"/>
    <w:rsid w:val="00DD5636"/>
    <w:rsid w:val="00DE224D"/>
    <w:rsid w:val="00DE3978"/>
    <w:rsid w:val="00E00099"/>
    <w:rsid w:val="00E21166"/>
    <w:rsid w:val="00E219A5"/>
    <w:rsid w:val="00E2454E"/>
    <w:rsid w:val="00E25BEB"/>
    <w:rsid w:val="00E352B1"/>
    <w:rsid w:val="00E43CCA"/>
    <w:rsid w:val="00E45EB6"/>
    <w:rsid w:val="00E516D4"/>
    <w:rsid w:val="00E52FAC"/>
    <w:rsid w:val="00E5361A"/>
    <w:rsid w:val="00E66EC4"/>
    <w:rsid w:val="00E71BE7"/>
    <w:rsid w:val="00E72D46"/>
    <w:rsid w:val="00E73D9F"/>
    <w:rsid w:val="00E749D7"/>
    <w:rsid w:val="00E813F0"/>
    <w:rsid w:val="00E813F3"/>
    <w:rsid w:val="00E8284F"/>
    <w:rsid w:val="00E85A45"/>
    <w:rsid w:val="00EA2591"/>
    <w:rsid w:val="00EA2E02"/>
    <w:rsid w:val="00EA6704"/>
    <w:rsid w:val="00EB31D0"/>
    <w:rsid w:val="00EB3603"/>
    <w:rsid w:val="00EB5627"/>
    <w:rsid w:val="00EC0E81"/>
    <w:rsid w:val="00EC69B8"/>
    <w:rsid w:val="00ED65AC"/>
    <w:rsid w:val="00EE0643"/>
    <w:rsid w:val="00EE2CF8"/>
    <w:rsid w:val="00EE37E3"/>
    <w:rsid w:val="00EF2504"/>
    <w:rsid w:val="00EF2ACE"/>
    <w:rsid w:val="00EF2CA0"/>
    <w:rsid w:val="00F03471"/>
    <w:rsid w:val="00F11CB6"/>
    <w:rsid w:val="00F11D29"/>
    <w:rsid w:val="00F12D67"/>
    <w:rsid w:val="00F24AD1"/>
    <w:rsid w:val="00F30BCA"/>
    <w:rsid w:val="00F316F4"/>
    <w:rsid w:val="00F343FF"/>
    <w:rsid w:val="00F34DDA"/>
    <w:rsid w:val="00F35E7B"/>
    <w:rsid w:val="00F406DA"/>
    <w:rsid w:val="00F43679"/>
    <w:rsid w:val="00F7120F"/>
    <w:rsid w:val="00F731A1"/>
    <w:rsid w:val="00F74CC7"/>
    <w:rsid w:val="00F80F26"/>
    <w:rsid w:val="00FA0185"/>
    <w:rsid w:val="00FA0356"/>
    <w:rsid w:val="00FA0837"/>
    <w:rsid w:val="00FA1AD0"/>
    <w:rsid w:val="00FB02F7"/>
    <w:rsid w:val="00FB4A6B"/>
    <w:rsid w:val="00FD3135"/>
    <w:rsid w:val="00FD44CE"/>
    <w:rsid w:val="00FD4C36"/>
    <w:rsid w:val="00FE6F77"/>
    <w:rsid w:val="07100E49"/>
    <w:rsid w:val="0742EDAB"/>
    <w:rsid w:val="146D8342"/>
    <w:rsid w:val="558A1834"/>
    <w:rsid w:val="58A86E18"/>
    <w:rsid w:val="5CBCABE3"/>
    <w:rsid w:val="6064F998"/>
    <w:rsid w:val="745BCD45"/>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EF2813"/>
  <w15:docId w15:val="{D4E158D4-7B71-41F6-B8F6-AFD210116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99"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9C17C6"/>
    <w:pPr>
      <w:suppressAutoHyphens/>
    </w:pPr>
    <w:rPr>
      <w:sz w:val="24"/>
      <w:szCs w:val="24"/>
      <w:lang w:val="pl-PL" w:eastAsia="ar-SA"/>
    </w:rPr>
  </w:style>
  <w:style w:type="paragraph" w:styleId="Nagwek1">
    <w:name w:val="heading 1"/>
    <w:basedOn w:val="Normalny"/>
    <w:qFormat/>
    <w:rsid w:val="00592C95"/>
    <w:pPr>
      <w:suppressAutoHyphens w:val="0"/>
      <w:spacing w:before="100" w:beforeAutospacing="1" w:after="100" w:afterAutospacing="1"/>
      <w:outlineLvl w:val="0"/>
    </w:pPr>
    <w:rPr>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0C44DE"/>
    <w:pPr>
      <w:tabs>
        <w:tab w:val="center" w:pos="4536"/>
        <w:tab w:val="right" w:pos="9072"/>
      </w:tabs>
    </w:pPr>
  </w:style>
  <w:style w:type="paragraph" w:styleId="Stopka">
    <w:name w:val="footer"/>
    <w:basedOn w:val="Normalny"/>
    <w:rsid w:val="000C44DE"/>
    <w:pPr>
      <w:tabs>
        <w:tab w:val="center" w:pos="4536"/>
        <w:tab w:val="right" w:pos="9072"/>
      </w:tabs>
    </w:pPr>
  </w:style>
  <w:style w:type="character" w:styleId="Hipercze">
    <w:name w:val="Hyperlink"/>
    <w:rsid w:val="000C44DE"/>
    <w:rPr>
      <w:color w:val="0000FF"/>
      <w:u w:val="single"/>
    </w:rPr>
  </w:style>
  <w:style w:type="paragraph" w:styleId="Tekstpodstawowy">
    <w:name w:val="Body Text"/>
    <w:basedOn w:val="Normalny"/>
    <w:rsid w:val="001B2CC8"/>
    <w:pPr>
      <w:spacing w:after="120"/>
    </w:pPr>
    <w:rPr>
      <w:sz w:val="20"/>
      <w:szCs w:val="20"/>
    </w:rPr>
  </w:style>
  <w:style w:type="paragraph" w:styleId="NormalnyWeb">
    <w:name w:val="Normal (Web)"/>
    <w:basedOn w:val="Normalny"/>
    <w:rsid w:val="00592C95"/>
    <w:pPr>
      <w:suppressAutoHyphens w:val="0"/>
      <w:spacing w:before="100" w:beforeAutospacing="1" w:after="100" w:afterAutospacing="1"/>
    </w:pPr>
    <w:rPr>
      <w:lang w:eastAsia="pl-PL"/>
    </w:rPr>
  </w:style>
  <w:style w:type="paragraph" w:styleId="Tekstdymka">
    <w:name w:val="Balloon Text"/>
    <w:basedOn w:val="Normalny"/>
    <w:semiHidden/>
    <w:rsid w:val="004108FC"/>
    <w:rPr>
      <w:rFonts w:ascii="Tahoma" w:hAnsi="Tahoma" w:cs="Tahoma"/>
      <w:sz w:val="16"/>
      <w:szCs w:val="16"/>
    </w:rPr>
  </w:style>
  <w:style w:type="character" w:styleId="Numerstrony">
    <w:name w:val="page number"/>
    <w:basedOn w:val="Domylnaczcionkaakapitu"/>
    <w:rsid w:val="008E1440"/>
  </w:style>
  <w:style w:type="character" w:styleId="Pogrubienie">
    <w:name w:val="Strong"/>
    <w:qFormat/>
    <w:rsid w:val="00FB02F7"/>
    <w:rPr>
      <w:b/>
      <w:bCs/>
    </w:rPr>
  </w:style>
  <w:style w:type="paragraph" w:customStyle="1" w:styleId="Zawartotabeli">
    <w:name w:val="Zawartość tabeli"/>
    <w:basedOn w:val="Normalny"/>
    <w:rsid w:val="00293DF5"/>
    <w:pPr>
      <w:widowControl w:val="0"/>
      <w:suppressLineNumbers/>
    </w:pPr>
    <w:rPr>
      <w:rFonts w:eastAsia="Arial Unicode MS"/>
      <w:kern w:val="1"/>
    </w:rPr>
  </w:style>
  <w:style w:type="paragraph" w:styleId="Akapitzlist">
    <w:name w:val="List Paragraph"/>
    <w:basedOn w:val="Normalny"/>
    <w:uiPriority w:val="34"/>
    <w:qFormat/>
    <w:rsid w:val="00930174"/>
    <w:pPr>
      <w:suppressAutoHyphens w:val="0"/>
      <w:spacing w:after="200" w:line="276" w:lineRule="auto"/>
      <w:ind w:left="720"/>
      <w:contextualSpacing/>
    </w:pPr>
    <w:rPr>
      <w:rFonts w:ascii="Calibri" w:eastAsia="Calibri" w:hAnsi="Calibri"/>
      <w:sz w:val="22"/>
      <w:szCs w:val="22"/>
      <w:lang w:eastAsia="en-US"/>
    </w:rPr>
  </w:style>
  <w:style w:type="paragraph" w:customStyle="1" w:styleId="Default">
    <w:name w:val="Default"/>
    <w:rsid w:val="00D30310"/>
    <w:pPr>
      <w:autoSpaceDE w:val="0"/>
      <w:autoSpaceDN w:val="0"/>
      <w:adjustRightInd w:val="0"/>
    </w:pPr>
    <w:rPr>
      <w:rFonts w:ascii="Arial" w:hAnsi="Arial" w:cs="Arial"/>
      <w:color w:val="000000"/>
      <w:sz w:val="24"/>
      <w:szCs w:val="24"/>
      <w:lang w:val="pl-PL" w:eastAsia="pl-PL"/>
    </w:rPr>
  </w:style>
  <w:style w:type="paragraph" w:styleId="Tekstprzypisudolnego">
    <w:name w:val="footnote text"/>
    <w:basedOn w:val="Normalny"/>
    <w:link w:val="TekstprzypisudolnegoZnak"/>
    <w:semiHidden/>
    <w:unhideWhenUsed/>
    <w:rsid w:val="001D0E1B"/>
    <w:rPr>
      <w:sz w:val="20"/>
      <w:szCs w:val="20"/>
    </w:rPr>
  </w:style>
  <w:style w:type="character" w:customStyle="1" w:styleId="TekstprzypisudolnegoZnak">
    <w:name w:val="Tekst przypisu dolnego Znak"/>
    <w:basedOn w:val="Domylnaczcionkaakapitu"/>
    <w:link w:val="Tekstprzypisudolnego"/>
    <w:semiHidden/>
    <w:rsid w:val="001D0E1B"/>
    <w:rPr>
      <w:lang w:val="pl-PL" w:eastAsia="ar-SA"/>
    </w:rPr>
  </w:style>
  <w:style w:type="character" w:styleId="Odwoanieprzypisudolnego">
    <w:name w:val="footnote reference"/>
    <w:basedOn w:val="Domylnaczcionkaakapitu"/>
    <w:semiHidden/>
    <w:unhideWhenUsed/>
    <w:rsid w:val="001D0E1B"/>
    <w:rPr>
      <w:vertAlign w:val="superscript"/>
    </w:rPr>
  </w:style>
  <w:style w:type="character" w:styleId="Odwoaniedokomentarza">
    <w:name w:val="annotation reference"/>
    <w:basedOn w:val="Domylnaczcionkaakapitu"/>
    <w:semiHidden/>
    <w:unhideWhenUsed/>
    <w:rsid w:val="007B5F64"/>
    <w:rPr>
      <w:sz w:val="16"/>
      <w:szCs w:val="16"/>
    </w:rPr>
  </w:style>
  <w:style w:type="paragraph" w:styleId="Tekstkomentarza">
    <w:name w:val="annotation text"/>
    <w:basedOn w:val="Normalny"/>
    <w:link w:val="TekstkomentarzaZnak"/>
    <w:unhideWhenUsed/>
    <w:rsid w:val="007B5F64"/>
    <w:rPr>
      <w:sz w:val="20"/>
      <w:szCs w:val="20"/>
    </w:rPr>
  </w:style>
  <w:style w:type="character" w:customStyle="1" w:styleId="TekstkomentarzaZnak">
    <w:name w:val="Tekst komentarza Znak"/>
    <w:basedOn w:val="Domylnaczcionkaakapitu"/>
    <w:link w:val="Tekstkomentarza"/>
    <w:rsid w:val="007B5F64"/>
    <w:rPr>
      <w:lang w:val="pl-PL" w:eastAsia="ar-SA"/>
    </w:rPr>
  </w:style>
  <w:style w:type="paragraph" w:styleId="Tematkomentarza">
    <w:name w:val="annotation subject"/>
    <w:basedOn w:val="Tekstkomentarza"/>
    <w:next w:val="Tekstkomentarza"/>
    <w:link w:val="TematkomentarzaZnak"/>
    <w:semiHidden/>
    <w:unhideWhenUsed/>
    <w:rsid w:val="007B5F64"/>
    <w:rPr>
      <w:b/>
      <w:bCs/>
    </w:rPr>
  </w:style>
  <w:style w:type="character" w:customStyle="1" w:styleId="TematkomentarzaZnak">
    <w:name w:val="Temat komentarza Znak"/>
    <w:basedOn w:val="TekstkomentarzaZnak"/>
    <w:link w:val="Tematkomentarza"/>
    <w:semiHidden/>
    <w:rsid w:val="007B5F64"/>
    <w:rPr>
      <w:b/>
      <w:bCs/>
      <w:lang w:val="pl-PL" w:eastAsia="ar-SA"/>
    </w:rPr>
  </w:style>
  <w:style w:type="character" w:styleId="Nierozpoznanawzmianka">
    <w:name w:val="Unresolved Mention"/>
    <w:basedOn w:val="Domylnaczcionkaakapitu"/>
    <w:uiPriority w:val="99"/>
    <w:semiHidden/>
    <w:unhideWhenUsed/>
    <w:rsid w:val="009C205D"/>
    <w:rPr>
      <w:color w:val="605E5C"/>
      <w:shd w:val="clear" w:color="auto" w:fill="E1DFDD"/>
    </w:rPr>
  </w:style>
  <w:style w:type="paragraph" w:styleId="Tytu">
    <w:name w:val="Title"/>
    <w:basedOn w:val="Normalny"/>
    <w:link w:val="TytuZnak"/>
    <w:uiPriority w:val="10"/>
    <w:qFormat/>
    <w:rsid w:val="00473887"/>
    <w:pPr>
      <w:suppressAutoHyphens w:val="0"/>
      <w:jc w:val="center"/>
    </w:pPr>
    <w:rPr>
      <w:rFonts w:eastAsiaTheme="minorHAnsi"/>
      <w:b/>
      <w:bCs/>
      <w:i/>
      <w:iCs/>
      <w:sz w:val="32"/>
      <w:szCs w:val="32"/>
      <w:lang w:eastAsia="pl-PL"/>
    </w:rPr>
  </w:style>
  <w:style w:type="character" w:customStyle="1" w:styleId="TytuZnak">
    <w:name w:val="Tytuł Znak"/>
    <w:basedOn w:val="Domylnaczcionkaakapitu"/>
    <w:link w:val="Tytu"/>
    <w:uiPriority w:val="10"/>
    <w:rsid w:val="00473887"/>
    <w:rPr>
      <w:rFonts w:eastAsiaTheme="minorHAnsi"/>
      <w:b/>
      <w:bCs/>
      <w:i/>
      <w:iCs/>
      <w:sz w:val="32"/>
      <w:szCs w:val="32"/>
      <w:lang w:val="pl-PL" w:eastAsia="pl-PL"/>
    </w:rPr>
  </w:style>
  <w:style w:type="table" w:styleId="Tabela-Siatka">
    <w:name w:val="Table Grid"/>
    <w:basedOn w:val="Standardowy"/>
    <w:rsid w:val="00067E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71"/>
    <w:semiHidden/>
    <w:rsid w:val="003E403F"/>
    <w:rPr>
      <w:sz w:val="24"/>
      <w:szCs w:val="24"/>
      <w:lang w:val="pl-PL" w:eastAsia="ar-SA"/>
    </w:rPr>
  </w:style>
  <w:style w:type="paragraph" w:customStyle="1" w:styleId="01TretxtpodstRaportWS">
    <w:name w:val="01_Treść_txt_podst_Raport_WS"/>
    <w:basedOn w:val="Tekstpodstawowy"/>
    <w:link w:val="01TretxtpodstRaportWSZnak"/>
    <w:qFormat/>
    <w:rsid w:val="00560A22"/>
    <w:pPr>
      <w:tabs>
        <w:tab w:val="left" w:pos="851"/>
      </w:tabs>
      <w:suppressAutoHyphens w:val="0"/>
      <w:spacing w:before="120" w:line="264" w:lineRule="auto"/>
      <w:jc w:val="both"/>
    </w:pPr>
    <w:rPr>
      <w:rFonts w:ascii="Arial" w:eastAsia="Calibri" w:hAnsi="Arial"/>
      <w:szCs w:val="22"/>
      <w:lang w:eastAsia="en-US"/>
    </w:rPr>
  </w:style>
  <w:style w:type="character" w:customStyle="1" w:styleId="01TretxtpodstRaportWSZnak">
    <w:name w:val="01_Treść_txt_podst_Raport_WS Znak"/>
    <w:link w:val="01TretxtpodstRaportWS"/>
    <w:rsid w:val="00560A22"/>
    <w:rPr>
      <w:rFonts w:ascii="Arial" w:eastAsia="Calibri" w:hAnsi="Arial"/>
      <w:szCs w:val="22"/>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86454">
      <w:bodyDiv w:val="1"/>
      <w:marLeft w:val="0"/>
      <w:marRight w:val="0"/>
      <w:marTop w:val="0"/>
      <w:marBottom w:val="0"/>
      <w:divBdr>
        <w:top w:val="none" w:sz="0" w:space="0" w:color="auto"/>
        <w:left w:val="none" w:sz="0" w:space="0" w:color="auto"/>
        <w:bottom w:val="none" w:sz="0" w:space="0" w:color="auto"/>
        <w:right w:val="none" w:sz="0" w:space="0" w:color="auto"/>
      </w:divBdr>
    </w:div>
    <w:div w:id="213471921">
      <w:bodyDiv w:val="1"/>
      <w:marLeft w:val="0"/>
      <w:marRight w:val="0"/>
      <w:marTop w:val="0"/>
      <w:marBottom w:val="0"/>
      <w:divBdr>
        <w:top w:val="none" w:sz="0" w:space="0" w:color="auto"/>
        <w:left w:val="none" w:sz="0" w:space="0" w:color="auto"/>
        <w:bottom w:val="none" w:sz="0" w:space="0" w:color="auto"/>
        <w:right w:val="none" w:sz="0" w:space="0" w:color="auto"/>
      </w:divBdr>
    </w:div>
    <w:div w:id="572277473">
      <w:bodyDiv w:val="1"/>
      <w:marLeft w:val="0"/>
      <w:marRight w:val="0"/>
      <w:marTop w:val="0"/>
      <w:marBottom w:val="0"/>
      <w:divBdr>
        <w:top w:val="none" w:sz="0" w:space="0" w:color="auto"/>
        <w:left w:val="none" w:sz="0" w:space="0" w:color="auto"/>
        <w:bottom w:val="none" w:sz="0" w:space="0" w:color="auto"/>
        <w:right w:val="none" w:sz="0" w:space="0" w:color="auto"/>
      </w:divBdr>
    </w:div>
    <w:div w:id="857307448">
      <w:bodyDiv w:val="1"/>
      <w:marLeft w:val="0"/>
      <w:marRight w:val="0"/>
      <w:marTop w:val="0"/>
      <w:marBottom w:val="0"/>
      <w:divBdr>
        <w:top w:val="none" w:sz="0" w:space="0" w:color="auto"/>
        <w:left w:val="none" w:sz="0" w:space="0" w:color="auto"/>
        <w:bottom w:val="none" w:sz="0" w:space="0" w:color="auto"/>
        <w:right w:val="none" w:sz="0" w:space="0" w:color="auto"/>
      </w:divBdr>
    </w:div>
    <w:div w:id="908537391">
      <w:bodyDiv w:val="1"/>
      <w:marLeft w:val="0"/>
      <w:marRight w:val="0"/>
      <w:marTop w:val="0"/>
      <w:marBottom w:val="0"/>
      <w:divBdr>
        <w:top w:val="none" w:sz="0" w:space="0" w:color="auto"/>
        <w:left w:val="none" w:sz="0" w:space="0" w:color="auto"/>
        <w:bottom w:val="none" w:sz="0" w:space="0" w:color="auto"/>
        <w:right w:val="none" w:sz="0" w:space="0" w:color="auto"/>
      </w:divBdr>
    </w:div>
    <w:div w:id="931670802">
      <w:bodyDiv w:val="1"/>
      <w:marLeft w:val="0"/>
      <w:marRight w:val="0"/>
      <w:marTop w:val="0"/>
      <w:marBottom w:val="0"/>
      <w:divBdr>
        <w:top w:val="none" w:sz="0" w:space="0" w:color="auto"/>
        <w:left w:val="none" w:sz="0" w:space="0" w:color="auto"/>
        <w:bottom w:val="none" w:sz="0" w:space="0" w:color="auto"/>
        <w:right w:val="none" w:sz="0" w:space="0" w:color="auto"/>
      </w:divBdr>
    </w:div>
    <w:div w:id="1073506555">
      <w:bodyDiv w:val="1"/>
      <w:marLeft w:val="0"/>
      <w:marRight w:val="0"/>
      <w:marTop w:val="0"/>
      <w:marBottom w:val="0"/>
      <w:divBdr>
        <w:top w:val="none" w:sz="0" w:space="0" w:color="auto"/>
        <w:left w:val="none" w:sz="0" w:space="0" w:color="auto"/>
        <w:bottom w:val="none" w:sz="0" w:space="0" w:color="auto"/>
        <w:right w:val="none" w:sz="0" w:space="0" w:color="auto"/>
      </w:divBdr>
    </w:div>
    <w:div w:id="1214191856">
      <w:bodyDiv w:val="1"/>
      <w:marLeft w:val="0"/>
      <w:marRight w:val="0"/>
      <w:marTop w:val="0"/>
      <w:marBottom w:val="0"/>
      <w:divBdr>
        <w:top w:val="none" w:sz="0" w:space="0" w:color="auto"/>
        <w:left w:val="none" w:sz="0" w:space="0" w:color="auto"/>
        <w:bottom w:val="none" w:sz="0" w:space="0" w:color="auto"/>
        <w:right w:val="none" w:sz="0" w:space="0" w:color="auto"/>
      </w:divBdr>
    </w:div>
    <w:div w:id="1315835502">
      <w:bodyDiv w:val="1"/>
      <w:marLeft w:val="0"/>
      <w:marRight w:val="0"/>
      <w:marTop w:val="0"/>
      <w:marBottom w:val="0"/>
      <w:divBdr>
        <w:top w:val="none" w:sz="0" w:space="0" w:color="auto"/>
        <w:left w:val="none" w:sz="0" w:space="0" w:color="auto"/>
        <w:bottom w:val="none" w:sz="0" w:space="0" w:color="auto"/>
        <w:right w:val="none" w:sz="0" w:space="0" w:color="auto"/>
      </w:divBdr>
    </w:div>
    <w:div w:id="1574201563">
      <w:bodyDiv w:val="1"/>
      <w:marLeft w:val="0"/>
      <w:marRight w:val="0"/>
      <w:marTop w:val="0"/>
      <w:marBottom w:val="0"/>
      <w:divBdr>
        <w:top w:val="none" w:sz="0" w:space="0" w:color="auto"/>
        <w:left w:val="none" w:sz="0" w:space="0" w:color="auto"/>
        <w:bottom w:val="none" w:sz="0" w:space="0" w:color="auto"/>
        <w:right w:val="none" w:sz="0" w:space="0" w:color="auto"/>
      </w:divBdr>
    </w:div>
    <w:div w:id="1710521579">
      <w:bodyDiv w:val="1"/>
      <w:marLeft w:val="0"/>
      <w:marRight w:val="0"/>
      <w:marTop w:val="0"/>
      <w:marBottom w:val="0"/>
      <w:divBdr>
        <w:top w:val="none" w:sz="0" w:space="0" w:color="auto"/>
        <w:left w:val="none" w:sz="0" w:space="0" w:color="auto"/>
        <w:bottom w:val="none" w:sz="0" w:space="0" w:color="auto"/>
        <w:right w:val="none" w:sz="0" w:space="0" w:color="auto"/>
      </w:divBdr>
    </w:div>
    <w:div w:id="1836065227">
      <w:bodyDiv w:val="1"/>
      <w:marLeft w:val="0"/>
      <w:marRight w:val="0"/>
      <w:marTop w:val="0"/>
      <w:marBottom w:val="0"/>
      <w:divBdr>
        <w:top w:val="none" w:sz="0" w:space="0" w:color="auto"/>
        <w:left w:val="none" w:sz="0" w:space="0" w:color="auto"/>
        <w:bottom w:val="none" w:sz="0" w:space="0" w:color="auto"/>
        <w:right w:val="none" w:sz="0" w:space="0" w:color="auto"/>
      </w:divBdr>
    </w:div>
    <w:div w:id="19500448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zalecki@aotm.gov.p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d.imielinski@aotm.gov.pl" TargetMode="External"/><Relationship Id="rId17" Type="http://schemas.openxmlformats.org/officeDocument/2006/relationships/hyperlink" Target="mailto:zp@aotm.gov.pl" TargetMode="External"/><Relationship Id="rId2" Type="http://schemas.openxmlformats.org/officeDocument/2006/relationships/customXml" Target="../customXml/item2.xml"/><Relationship Id="rId16" Type="http://schemas.openxmlformats.org/officeDocument/2006/relationships/hyperlink" Target="mailto:iod@aotm.gov.p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ipold.aotm.gov.pl/index.php/zamowienia-publiczne"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zp@aotm.gov.p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p@aotm.gov.pl"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43AC1E62DC91AE4DBA3FBDD8045F9373" ma:contentTypeVersion="10" ma:contentTypeDescription="Utwórz nowy dokument." ma:contentTypeScope="" ma:versionID="b96d19b9d5d9b66aee01cb0adc505c30">
  <xsd:schema xmlns:xsd="http://www.w3.org/2001/XMLSchema" xmlns:xs="http://www.w3.org/2001/XMLSchema" xmlns:p="http://schemas.microsoft.com/office/2006/metadata/properties" xmlns:ns3="9a89384d-d857-4c3a-b416-d6cb52d39550" targetNamespace="http://schemas.microsoft.com/office/2006/metadata/properties" ma:root="true" ma:fieldsID="77ee342295897cd1b9eaeb9d1bc6edee" ns3:_="">
    <xsd:import namespace="9a89384d-d857-4c3a-b416-d6cb52d39550"/>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89384d-d857-4c3a-b416-d6cb52d3955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9a89384d-d857-4c3a-b416-d6cb52d39550" xsi:nil="true"/>
  </documentManagement>
</p:properties>
</file>

<file path=customXml/itemProps1.xml><?xml version="1.0" encoding="utf-8"?>
<ds:datastoreItem xmlns:ds="http://schemas.openxmlformats.org/officeDocument/2006/customXml" ds:itemID="{6CBFD54A-E7B1-444C-B027-D144A476E5DC}">
  <ds:schemaRefs>
    <ds:schemaRef ds:uri="http://schemas.microsoft.com/sharepoint/v3/contenttype/forms"/>
  </ds:schemaRefs>
</ds:datastoreItem>
</file>

<file path=customXml/itemProps2.xml><?xml version="1.0" encoding="utf-8"?>
<ds:datastoreItem xmlns:ds="http://schemas.openxmlformats.org/officeDocument/2006/customXml" ds:itemID="{853F9BDE-3861-4955-AA68-451C17940C9B}">
  <ds:schemaRefs>
    <ds:schemaRef ds:uri="http://schemas.openxmlformats.org/officeDocument/2006/bibliography"/>
  </ds:schemaRefs>
</ds:datastoreItem>
</file>

<file path=customXml/itemProps3.xml><?xml version="1.0" encoding="utf-8"?>
<ds:datastoreItem xmlns:ds="http://schemas.openxmlformats.org/officeDocument/2006/customXml" ds:itemID="{C64303F7-2384-459C-A86F-8383FB378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89384d-d857-4c3a-b416-d6cb52d395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D1E988-B050-4FAE-A546-E250A31382AE}">
  <ds:schemaRefs>
    <ds:schemaRef ds:uri="http://purl.org/dc/elements/1.1/"/>
    <ds:schemaRef ds:uri="http://schemas.openxmlformats.org/package/2006/metadata/core-properties"/>
    <ds:schemaRef ds:uri="http://schemas.microsoft.com/office/2006/metadata/properties"/>
    <ds:schemaRef ds:uri="http://www.w3.org/XML/1998/namespace"/>
    <ds:schemaRef ds:uri="http://schemas.microsoft.com/office/2006/documentManagement/types"/>
    <ds:schemaRef ds:uri="http://purl.org/dc/terms/"/>
    <ds:schemaRef ds:uri="http://schemas.microsoft.com/office/infopath/2007/PartnerControls"/>
    <ds:schemaRef ds:uri="9a89384d-d857-4c3a-b416-d6cb52d39550"/>
    <ds:schemaRef ds:uri="http://purl.org/dc/dcmitype/"/>
  </ds:schemaRefs>
</ds:datastoreItem>
</file>

<file path=docMetadata/LabelInfo.xml><?xml version="1.0" encoding="utf-8"?>
<clbl:labelList xmlns:clbl="http://schemas.microsoft.com/office/2020/mipLabelMetadata">
  <clbl:label id="{0f96dfc4-c60b-4e4c-b906-259fa5894e41}" enabled="1" method="Standard" siteId="{a1e6fb11-243f-4819-a918-27d0e2c22e9d}" removed="0"/>
</clbl:labelList>
</file>

<file path=docProps/app.xml><?xml version="1.0" encoding="utf-8"?>
<Properties xmlns="http://schemas.openxmlformats.org/officeDocument/2006/extended-properties" xmlns:vt="http://schemas.openxmlformats.org/officeDocument/2006/docPropsVTypes">
  <Template>Normal</Template>
  <TotalTime>5</TotalTime>
  <Pages>17</Pages>
  <Words>4015</Words>
  <Characters>26822</Characters>
  <Application>Microsoft Office Word</Application>
  <DocSecurity>4</DocSecurity>
  <Lines>506</Lines>
  <Paragraphs>259</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30578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adw. Robert Świś</dc:creator>
  <cp:lastModifiedBy>Daniel Imieliński</cp:lastModifiedBy>
  <cp:revision>2</cp:revision>
  <cp:lastPrinted>2020-03-12T08:07:00Z</cp:lastPrinted>
  <dcterms:created xsi:type="dcterms:W3CDTF">2026-02-16T11:39:00Z</dcterms:created>
  <dcterms:modified xsi:type="dcterms:W3CDTF">2026-02-16T11:39:00Z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0x01010043AC1E62DC91AE4DBA3FBDD8045F9373</vt:lpwstr>
  </property>
</Properties>
</file>